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3CF7" w:rsidRDefault="00EB3CF7" w:rsidP="009A0F23">
      <w:pPr>
        <w:pStyle w:val="ac"/>
      </w:pPr>
      <w:r>
        <w:rPr>
          <w:rFonts w:hint="eastAsia"/>
        </w:rPr>
        <w:t>南京航空航天大学将军路校区</w:t>
      </w:r>
      <w:r w:rsidR="009552AD">
        <w:rPr>
          <w:rFonts w:hint="eastAsia"/>
        </w:rPr>
        <w:t>公共</w:t>
      </w:r>
      <w:r w:rsidR="00BF1EE1" w:rsidRPr="008757EB">
        <w:rPr>
          <w:rFonts w:hint="eastAsia"/>
        </w:rPr>
        <w:t>教学</w:t>
      </w:r>
      <w:r w:rsidR="009552AD">
        <w:rPr>
          <w:rFonts w:hint="eastAsia"/>
        </w:rPr>
        <w:t>科研</w:t>
      </w:r>
      <w:r w:rsidR="00BF1EE1" w:rsidRPr="008757EB">
        <w:rPr>
          <w:rFonts w:hint="eastAsia"/>
        </w:rPr>
        <w:t>中心</w:t>
      </w:r>
    </w:p>
    <w:p w:rsidR="008757EB" w:rsidRDefault="00BF1EE1" w:rsidP="009A0F23">
      <w:pPr>
        <w:pStyle w:val="ac"/>
      </w:pPr>
      <w:r w:rsidRPr="008757EB">
        <w:rPr>
          <w:rFonts w:hint="eastAsia"/>
        </w:rPr>
        <w:t>建设规划设计要点</w:t>
      </w:r>
    </w:p>
    <w:p w:rsidR="009A0F23" w:rsidRPr="009A0F23" w:rsidRDefault="009A0F23" w:rsidP="005E3265">
      <w:pPr>
        <w:pStyle w:val="1"/>
        <w:ind w:firstLine="643"/>
      </w:pPr>
      <w:r>
        <w:rPr>
          <w:rFonts w:hint="eastAsia"/>
        </w:rPr>
        <w:t>一、建设规模测算</w:t>
      </w:r>
    </w:p>
    <w:p w:rsidR="00C2377C" w:rsidRDefault="009A0F23" w:rsidP="009A0F23">
      <w:pPr>
        <w:pStyle w:val="2"/>
        <w:ind w:firstLine="562"/>
      </w:pPr>
      <w:r>
        <w:rPr>
          <w:rFonts w:hint="eastAsia"/>
        </w:rPr>
        <w:t>1.</w:t>
      </w:r>
      <w:r w:rsidRPr="009A0F23">
        <w:rPr>
          <w:rFonts w:hint="eastAsia"/>
        </w:rPr>
        <w:t xml:space="preserve"> </w:t>
      </w:r>
      <w:r w:rsidR="009552AD">
        <w:rPr>
          <w:rFonts w:hint="eastAsia"/>
        </w:rPr>
        <w:t>航空航天馆</w:t>
      </w:r>
      <w:r w:rsidR="00123664">
        <w:rPr>
          <w:rFonts w:hint="eastAsia"/>
        </w:rPr>
        <w:t>现状</w:t>
      </w:r>
    </w:p>
    <w:p w:rsidR="00BF1EE1" w:rsidRDefault="009875EE" w:rsidP="009A0F23">
      <w:pPr>
        <w:ind w:firstLine="560"/>
      </w:pPr>
      <w:r w:rsidRPr="00994397">
        <w:rPr>
          <w:rFonts w:hint="eastAsia"/>
        </w:rPr>
        <w:t>根据《南京航空航天大学</w:t>
      </w:r>
      <w:r w:rsidRPr="00994397">
        <w:t>教育事业发展</w:t>
      </w:r>
      <w:r w:rsidRPr="00994397">
        <w:rPr>
          <w:rFonts w:hint="eastAsia"/>
        </w:rPr>
        <w:t>“十三五”规划</w:t>
      </w:r>
      <w:r w:rsidRPr="00994397">
        <w:t>》</w:t>
      </w:r>
      <w:r w:rsidR="00BF1EE1" w:rsidRPr="00994397">
        <w:rPr>
          <w:rFonts w:hint="eastAsia"/>
        </w:rPr>
        <w:t>，</w:t>
      </w:r>
      <w:r w:rsidRPr="00994397">
        <w:rPr>
          <w:rFonts w:hint="eastAsia"/>
        </w:rPr>
        <w:t>到“十三五”末</w:t>
      </w:r>
      <w:r w:rsidRPr="00994397">
        <w:t>，</w:t>
      </w:r>
      <w:r w:rsidRPr="00994397">
        <w:rPr>
          <w:rFonts w:hint="eastAsia"/>
        </w:rPr>
        <w:t>将军路校区</w:t>
      </w:r>
      <w:r w:rsidRPr="00994397">
        <w:t>将容纳除航空宇航学院、能源与动力学院</w:t>
      </w:r>
      <w:r w:rsidRPr="00994397">
        <w:rPr>
          <w:rFonts w:hint="eastAsia"/>
        </w:rPr>
        <w:t>和</w:t>
      </w:r>
      <w:r w:rsidRPr="00994397">
        <w:t>机电学院</w:t>
      </w:r>
      <w:r w:rsidRPr="00994397">
        <w:rPr>
          <w:rFonts w:hint="eastAsia"/>
        </w:rPr>
        <w:t>以外的其余11个学院</w:t>
      </w:r>
      <w:r w:rsidR="009552AD">
        <w:rPr>
          <w:rFonts w:hint="eastAsia"/>
        </w:rPr>
        <w:t>。</w:t>
      </w:r>
      <w:r w:rsidR="009552AD" w:rsidRPr="009552AD">
        <w:rPr>
          <w:rFonts w:hint="eastAsia"/>
        </w:rPr>
        <w:t>随着</w:t>
      </w:r>
      <w:r w:rsidR="009552AD">
        <w:rPr>
          <w:rFonts w:hint="eastAsia"/>
        </w:rPr>
        <w:t>航天学院即将</w:t>
      </w:r>
      <w:r w:rsidR="009552AD">
        <w:t>搬迁至将军路校区，</w:t>
      </w:r>
      <w:r w:rsidR="009552AD">
        <w:rPr>
          <w:rFonts w:hint="eastAsia"/>
        </w:rPr>
        <w:t>将军路校区</w:t>
      </w:r>
      <w:r w:rsidR="009552AD">
        <w:t>民航、航天特色将</w:t>
      </w:r>
      <w:r w:rsidR="009552AD">
        <w:rPr>
          <w:rFonts w:hint="eastAsia"/>
        </w:rPr>
        <w:t>愈加</w:t>
      </w:r>
      <w:r w:rsidR="009552AD">
        <w:t>显著，</w:t>
      </w:r>
      <w:r w:rsidR="009552AD">
        <w:rPr>
          <w:rFonts w:hint="eastAsia"/>
        </w:rPr>
        <w:t>而</w:t>
      </w:r>
      <w:r w:rsidR="009552AD">
        <w:t>航空特色</w:t>
      </w:r>
      <w:r w:rsidR="00890DAF">
        <w:rPr>
          <w:rFonts w:hint="eastAsia"/>
        </w:rPr>
        <w:t>始终</w:t>
      </w:r>
      <w:r w:rsidR="009552AD">
        <w:rPr>
          <w:rFonts w:hint="eastAsia"/>
        </w:rPr>
        <w:t>难以</w:t>
      </w:r>
      <w:r w:rsidR="009552AD">
        <w:t>得到彰显。</w:t>
      </w:r>
      <w:r w:rsidR="009552AD">
        <w:rPr>
          <w:rFonts w:hint="eastAsia"/>
        </w:rPr>
        <w:t>最能体现</w:t>
      </w:r>
      <w:r w:rsidR="009552AD">
        <w:t>学校航空特色的</w:t>
      </w:r>
      <w:r w:rsidR="009552AD">
        <w:rPr>
          <w:rFonts w:hint="eastAsia"/>
        </w:rPr>
        <w:t>航空航天</w:t>
      </w:r>
      <w:proofErr w:type="gramStart"/>
      <w:r w:rsidR="009552AD">
        <w:rPr>
          <w:rFonts w:hint="eastAsia"/>
        </w:rPr>
        <w:t>馆目前</w:t>
      </w:r>
      <w:proofErr w:type="gramEnd"/>
      <w:r w:rsidR="009552AD">
        <w:rPr>
          <w:rFonts w:hint="eastAsia"/>
        </w:rPr>
        <w:t>位于</w:t>
      </w:r>
      <w:r w:rsidR="009552AD">
        <w:t>明故宫校区，</w:t>
      </w:r>
      <w:r w:rsidR="009552AD">
        <w:rPr>
          <w:rFonts w:hint="eastAsia"/>
        </w:rPr>
        <w:t>建筑面积</w:t>
      </w:r>
      <w:r w:rsidR="009552AD">
        <w:t>仅为67</w:t>
      </w:r>
      <w:r w:rsidR="009552AD">
        <w:rPr>
          <w:rFonts w:hint="eastAsia"/>
        </w:rPr>
        <w:t>00平方米</w:t>
      </w:r>
      <w:r w:rsidR="009552AD">
        <w:t>，</w:t>
      </w:r>
      <w:r w:rsidR="009552AD">
        <w:rPr>
          <w:rFonts w:hint="eastAsia"/>
        </w:rPr>
        <w:t>场地规模已严重制约了学校</w:t>
      </w:r>
      <w:r w:rsidR="009552AD">
        <w:t>航空航天特色的进一步</w:t>
      </w:r>
      <w:r w:rsidR="009552AD">
        <w:rPr>
          <w:rFonts w:hint="eastAsia"/>
        </w:rPr>
        <w:t>彰显</w:t>
      </w:r>
      <w:r w:rsidR="009552AD">
        <w:t>。</w:t>
      </w:r>
    </w:p>
    <w:p w:rsidR="009A0F23" w:rsidRPr="00F107E6" w:rsidRDefault="009A0F23" w:rsidP="009A0F23">
      <w:pPr>
        <w:ind w:firstLineChars="0" w:firstLine="0"/>
        <w:jc w:val="center"/>
        <w:rPr>
          <w:b/>
        </w:rPr>
      </w:pPr>
      <w:r w:rsidRPr="00F107E6">
        <w:rPr>
          <w:rFonts w:hint="eastAsia"/>
          <w:b/>
        </w:rPr>
        <w:t>表1</w:t>
      </w:r>
      <w:r>
        <w:rPr>
          <w:rFonts w:hint="eastAsia"/>
          <w:b/>
        </w:rPr>
        <w:t xml:space="preserve"> </w:t>
      </w:r>
      <w:r w:rsidR="009552AD">
        <w:rPr>
          <w:rFonts w:hint="eastAsia"/>
          <w:b/>
        </w:rPr>
        <w:t>航空航天馆</w:t>
      </w:r>
      <w:r>
        <w:rPr>
          <w:rFonts w:hint="eastAsia"/>
          <w:b/>
        </w:rPr>
        <w:t>公用房分布情况</w:t>
      </w:r>
      <w:r w:rsidRPr="009A0F23">
        <w:rPr>
          <w:rFonts w:hint="eastAsia"/>
        </w:rPr>
        <w:t>（单位：</w:t>
      </w:r>
      <w:r>
        <w:rPr>
          <w:rFonts w:ascii="宋体" w:eastAsia="宋体" w:hAnsi="宋体" w:cs="宋体" w:hint="eastAsia"/>
        </w:rPr>
        <w:t>㎡</w:t>
      </w:r>
      <w:r w:rsidRPr="009A0F23">
        <w:rPr>
          <w:rFonts w:hint="eastAsia"/>
        </w:rPr>
        <w:t>）</w:t>
      </w:r>
    </w:p>
    <w:tbl>
      <w:tblPr>
        <w:tblStyle w:val="a8"/>
        <w:tblW w:w="4870" w:type="pct"/>
        <w:jc w:val="center"/>
        <w:tblLook w:val="04A0" w:firstRow="1" w:lastRow="0" w:firstColumn="1" w:lastColumn="0" w:noHBand="0" w:noVBand="1"/>
      </w:tblPr>
      <w:tblGrid>
        <w:gridCol w:w="4952"/>
        <w:gridCol w:w="1564"/>
        <w:gridCol w:w="1564"/>
      </w:tblGrid>
      <w:tr w:rsidR="00D878EB" w:rsidRPr="00DD0963" w:rsidTr="00D878EB">
        <w:trPr>
          <w:trHeight w:val="737"/>
          <w:jc w:val="center"/>
        </w:trPr>
        <w:tc>
          <w:tcPr>
            <w:tcW w:w="4952" w:type="dxa"/>
            <w:vAlign w:val="center"/>
          </w:tcPr>
          <w:p w:rsidR="00D878EB" w:rsidRPr="00DD0963" w:rsidRDefault="00D878EB" w:rsidP="00DD0963">
            <w:pPr>
              <w:pStyle w:val="ae"/>
            </w:pPr>
            <w:r w:rsidRPr="00DD0963">
              <w:rPr>
                <w:rFonts w:hint="eastAsia"/>
              </w:rPr>
              <w:t>类</w:t>
            </w:r>
            <w:r w:rsidR="004365D1">
              <w:rPr>
                <w:rFonts w:hint="eastAsia"/>
              </w:rPr>
              <w:t xml:space="preserve">  </w:t>
            </w:r>
            <w:r w:rsidRPr="00DD0963">
              <w:rPr>
                <w:rFonts w:hint="eastAsia"/>
              </w:rPr>
              <w:t>别</w:t>
            </w:r>
          </w:p>
        </w:tc>
        <w:tc>
          <w:tcPr>
            <w:tcW w:w="1564" w:type="dxa"/>
            <w:vAlign w:val="center"/>
          </w:tcPr>
          <w:p w:rsidR="00D878EB" w:rsidRPr="00DD0963" w:rsidRDefault="00D878EB" w:rsidP="00DD0963">
            <w:pPr>
              <w:pStyle w:val="ae"/>
            </w:pPr>
            <w:r>
              <w:rPr>
                <w:rFonts w:hint="eastAsia"/>
              </w:rPr>
              <w:t>建筑面积</w:t>
            </w:r>
          </w:p>
        </w:tc>
        <w:tc>
          <w:tcPr>
            <w:tcW w:w="1564" w:type="dxa"/>
            <w:vAlign w:val="center"/>
          </w:tcPr>
          <w:p w:rsidR="00D878EB" w:rsidRDefault="00D878EB" w:rsidP="00D878EB">
            <w:pPr>
              <w:pStyle w:val="ae"/>
            </w:pPr>
            <w:r>
              <w:rPr>
                <w:rFonts w:hint="eastAsia"/>
              </w:rPr>
              <w:t>使用面积</w:t>
            </w:r>
          </w:p>
        </w:tc>
      </w:tr>
      <w:tr w:rsidR="00D878EB" w:rsidRPr="00DD0963" w:rsidTr="00D878EB">
        <w:trPr>
          <w:trHeight w:val="737"/>
          <w:jc w:val="center"/>
        </w:trPr>
        <w:tc>
          <w:tcPr>
            <w:tcW w:w="4952" w:type="dxa"/>
            <w:vAlign w:val="center"/>
          </w:tcPr>
          <w:p w:rsidR="00D878EB" w:rsidRPr="00DD0963" w:rsidRDefault="00890DAF" w:rsidP="00DD0963">
            <w:pPr>
              <w:pStyle w:val="ae"/>
            </w:pPr>
            <w:r>
              <w:rPr>
                <w:rFonts w:hint="eastAsia"/>
              </w:rPr>
              <w:t>航空航天馆</w:t>
            </w:r>
          </w:p>
        </w:tc>
        <w:tc>
          <w:tcPr>
            <w:tcW w:w="1564" w:type="dxa"/>
            <w:vAlign w:val="center"/>
          </w:tcPr>
          <w:p w:rsidR="00D878EB" w:rsidRPr="00DD0963" w:rsidRDefault="00890DAF" w:rsidP="00DD0963">
            <w:pPr>
              <w:pStyle w:val="ae"/>
            </w:pPr>
            <w:r>
              <w:rPr>
                <w:szCs w:val="18"/>
              </w:rPr>
              <w:t>6360</w:t>
            </w:r>
          </w:p>
        </w:tc>
        <w:tc>
          <w:tcPr>
            <w:tcW w:w="1564" w:type="dxa"/>
            <w:vAlign w:val="center"/>
          </w:tcPr>
          <w:p w:rsidR="00D878EB" w:rsidRDefault="00890DAF" w:rsidP="00D878EB">
            <w:pPr>
              <w:pStyle w:val="ae"/>
              <w:rPr>
                <w:szCs w:val="18"/>
              </w:rPr>
            </w:pPr>
            <w:r>
              <w:rPr>
                <w:szCs w:val="18"/>
              </w:rPr>
              <w:t>4072</w:t>
            </w:r>
          </w:p>
        </w:tc>
      </w:tr>
    </w:tbl>
    <w:p w:rsidR="00EB3CF7" w:rsidRPr="00EB3CF7" w:rsidRDefault="00EB3CF7" w:rsidP="009A0F23">
      <w:pPr>
        <w:ind w:firstLine="562"/>
        <w:rPr>
          <w:b/>
        </w:rPr>
      </w:pPr>
      <w:r w:rsidRPr="00EB3CF7">
        <w:rPr>
          <w:b/>
        </w:rPr>
        <w:t>2</w:t>
      </w:r>
      <w:r w:rsidRPr="00EB3CF7">
        <w:rPr>
          <w:rFonts w:hint="eastAsia"/>
          <w:b/>
        </w:rPr>
        <w:t>. 航空航天馆建设</w:t>
      </w:r>
      <w:r w:rsidRPr="00EB3CF7">
        <w:rPr>
          <w:b/>
        </w:rPr>
        <w:t>要求</w:t>
      </w:r>
    </w:p>
    <w:p w:rsidR="004C4726" w:rsidRPr="00994397" w:rsidRDefault="004C4726" w:rsidP="009A0F23">
      <w:pPr>
        <w:ind w:firstLine="560"/>
      </w:pPr>
      <w:r w:rsidRPr="00994397">
        <w:rPr>
          <w:rFonts w:hint="eastAsia"/>
        </w:rPr>
        <w:t>根据将军路</w:t>
      </w:r>
      <w:r w:rsidR="009731E1" w:rsidRPr="00994397">
        <w:rPr>
          <w:rFonts w:hint="eastAsia"/>
        </w:rPr>
        <w:t>校区建设总体规划</w:t>
      </w:r>
      <w:r w:rsidR="00FD1149">
        <w:rPr>
          <w:rFonts w:hint="eastAsia"/>
        </w:rPr>
        <w:t>，充分考虑</w:t>
      </w:r>
      <w:r w:rsidR="00890DAF">
        <w:rPr>
          <w:rFonts w:hint="eastAsia"/>
        </w:rPr>
        <w:t>未来航空航天特色发展</w:t>
      </w:r>
      <w:r w:rsidRPr="00994397">
        <w:rPr>
          <w:rFonts w:hint="eastAsia"/>
        </w:rPr>
        <w:t>需要及我校实际需求，拟建</w:t>
      </w:r>
      <w:r w:rsidR="009552AD">
        <w:rPr>
          <w:rFonts w:hint="eastAsia"/>
        </w:rPr>
        <w:t>公共教学与</w:t>
      </w:r>
      <w:r w:rsidR="009552AD">
        <w:t>科研中心</w:t>
      </w:r>
      <w:r w:rsidR="00847C5B">
        <w:rPr>
          <w:rFonts w:hint="eastAsia"/>
        </w:rPr>
        <w:t>，</w:t>
      </w:r>
      <w:r w:rsidRPr="00994397">
        <w:rPr>
          <w:rFonts w:hint="eastAsia"/>
        </w:rPr>
        <w:t>其中</w:t>
      </w:r>
      <w:r w:rsidR="00EB3CF7">
        <w:rPr>
          <w:rFonts w:hint="eastAsia"/>
        </w:rPr>
        <w:t>航空</w:t>
      </w:r>
      <w:r w:rsidR="00EB3CF7">
        <w:t>航天馆</w:t>
      </w:r>
      <w:r w:rsidR="00EB3CF7" w:rsidRPr="00EB3CF7">
        <w:rPr>
          <w:rFonts w:hint="eastAsia"/>
        </w:rPr>
        <w:t>超高大跨空间面积不少于3500平方米</w:t>
      </w:r>
      <w:r w:rsidRPr="00994397">
        <w:rPr>
          <w:rFonts w:hint="eastAsia"/>
        </w:rPr>
        <w:t>。</w:t>
      </w:r>
    </w:p>
    <w:p w:rsidR="00FD1149" w:rsidRDefault="00FD1149" w:rsidP="005E3265">
      <w:pPr>
        <w:pStyle w:val="1"/>
        <w:ind w:firstLine="643"/>
      </w:pPr>
      <w:r>
        <w:rPr>
          <w:rFonts w:hint="eastAsia"/>
        </w:rPr>
        <w:t>二、规划建设情况</w:t>
      </w:r>
    </w:p>
    <w:p w:rsidR="00640B34" w:rsidRPr="00994397" w:rsidRDefault="00AC5CE6" w:rsidP="009A0F23">
      <w:pPr>
        <w:ind w:firstLine="560"/>
      </w:pPr>
      <w:r w:rsidRPr="00994397">
        <w:rPr>
          <w:rFonts w:hint="eastAsia"/>
        </w:rPr>
        <w:t>根据实际需求，兼顾发展需要，</w:t>
      </w:r>
      <w:r w:rsidR="009552AD">
        <w:rPr>
          <w:rFonts w:hint="eastAsia"/>
        </w:rPr>
        <w:t>公共教学与</w:t>
      </w:r>
      <w:r w:rsidR="009552AD">
        <w:t>科研</w:t>
      </w:r>
      <w:r w:rsidR="00FB6B5B" w:rsidRPr="00994397">
        <w:rPr>
          <w:rFonts w:hint="eastAsia"/>
        </w:rPr>
        <w:t>中心</w:t>
      </w:r>
      <w:r w:rsidRPr="00994397">
        <w:rPr>
          <w:rFonts w:hint="eastAsia"/>
        </w:rPr>
        <w:t>拟建于将军路校区</w:t>
      </w:r>
      <w:r w:rsidR="009552AD">
        <w:rPr>
          <w:rFonts w:hint="eastAsia"/>
        </w:rPr>
        <w:t>西</w:t>
      </w:r>
      <w:r w:rsidRPr="00994397">
        <w:rPr>
          <w:rFonts w:hint="eastAsia"/>
        </w:rPr>
        <w:t>区，位于</w:t>
      </w:r>
      <w:r w:rsidR="009552AD">
        <w:rPr>
          <w:rFonts w:hint="eastAsia"/>
        </w:rPr>
        <w:t>西田径场</w:t>
      </w:r>
      <w:r w:rsidR="00FB6B5B" w:rsidRPr="00994397">
        <w:rPr>
          <w:rFonts w:hint="eastAsia"/>
        </w:rPr>
        <w:t>以南</w:t>
      </w:r>
      <w:r w:rsidRPr="00994397">
        <w:rPr>
          <w:rFonts w:hint="eastAsia"/>
        </w:rPr>
        <w:t>，</w:t>
      </w:r>
      <w:r w:rsidR="009552AD">
        <w:rPr>
          <w:rFonts w:hint="eastAsia"/>
        </w:rPr>
        <w:t>将军大道</w:t>
      </w:r>
      <w:r w:rsidR="00FB6B5B" w:rsidRPr="00994397">
        <w:rPr>
          <w:rFonts w:hint="eastAsia"/>
        </w:rPr>
        <w:t>东</w:t>
      </w:r>
      <w:r w:rsidRPr="00994397">
        <w:rPr>
          <w:rFonts w:hint="eastAsia"/>
        </w:rPr>
        <w:t>，</w:t>
      </w:r>
      <w:r w:rsidR="009552AD">
        <w:rPr>
          <w:rFonts w:hint="eastAsia"/>
        </w:rPr>
        <w:t>西区主入口</w:t>
      </w:r>
      <w:r w:rsidRPr="00994397">
        <w:rPr>
          <w:rFonts w:hint="eastAsia"/>
        </w:rPr>
        <w:t>以北，</w:t>
      </w:r>
      <w:r w:rsidR="009552AD">
        <w:rPr>
          <w:rFonts w:hint="eastAsia"/>
        </w:rPr>
        <w:t>5</w:t>
      </w:r>
      <w:r w:rsidR="009552AD">
        <w:rPr>
          <w:rFonts w:hint="eastAsia"/>
        </w:rPr>
        <w:lastRenderedPageBreak/>
        <w:t>号教学楼</w:t>
      </w:r>
      <w:r w:rsidRPr="00994397">
        <w:rPr>
          <w:rFonts w:hint="eastAsia"/>
        </w:rPr>
        <w:t>以西，</w:t>
      </w:r>
      <w:r w:rsidR="00131039" w:rsidRPr="00994397">
        <w:rPr>
          <w:rFonts w:hint="eastAsia"/>
        </w:rPr>
        <w:t>拟</w:t>
      </w:r>
      <w:r w:rsidR="009552AD">
        <w:rPr>
          <w:rFonts w:hint="eastAsia"/>
        </w:rPr>
        <w:t>新建</w:t>
      </w:r>
      <w:r w:rsidRPr="00994397">
        <w:rPr>
          <w:rFonts w:hint="eastAsia"/>
        </w:rPr>
        <w:t>总建筑面积</w:t>
      </w:r>
      <w:r w:rsidR="009552AD" w:rsidRPr="00890DAF">
        <w:rPr>
          <w:rFonts w:hint="eastAsia"/>
        </w:rPr>
        <w:t>5</w:t>
      </w:r>
      <w:r w:rsidR="00EB3CF7">
        <w:t>7</w:t>
      </w:r>
      <w:r w:rsidR="00847C5B">
        <w:t>0</w:t>
      </w:r>
      <w:r w:rsidR="00456B07" w:rsidRPr="00890DAF">
        <w:t>00</w:t>
      </w:r>
      <w:r w:rsidRPr="00994397">
        <w:rPr>
          <w:rFonts w:hint="eastAsia"/>
        </w:rPr>
        <w:t>平方米</w:t>
      </w:r>
      <w:r w:rsidR="008E4730" w:rsidRPr="00994397">
        <w:rPr>
          <w:rFonts w:hint="eastAsia"/>
        </w:rPr>
        <w:t>，其中，地上建筑面积</w:t>
      </w:r>
      <w:r w:rsidR="009552AD">
        <w:t>50000</w:t>
      </w:r>
      <w:r w:rsidR="008E4730" w:rsidRPr="00994397">
        <w:rPr>
          <w:rFonts w:hint="eastAsia"/>
        </w:rPr>
        <w:t>平方米，地下</w:t>
      </w:r>
      <w:r w:rsidR="00EB3CF7">
        <w:rPr>
          <w:rFonts w:hint="eastAsia"/>
        </w:rPr>
        <w:t>建筑</w:t>
      </w:r>
      <w:r w:rsidR="005F3C6F" w:rsidRPr="00994397">
        <w:rPr>
          <w:rFonts w:hint="eastAsia"/>
        </w:rPr>
        <w:t>面积</w:t>
      </w:r>
      <w:r w:rsidR="00EB3CF7">
        <w:t>7</w:t>
      </w:r>
      <w:r w:rsidR="00847C5B">
        <w:t>0</w:t>
      </w:r>
      <w:r w:rsidR="008E4730" w:rsidRPr="00890DAF">
        <w:rPr>
          <w:rFonts w:hint="eastAsia"/>
        </w:rPr>
        <w:t>00</w:t>
      </w:r>
      <w:r w:rsidR="008E4730" w:rsidRPr="00994397">
        <w:rPr>
          <w:rFonts w:hint="eastAsia"/>
        </w:rPr>
        <w:t>平方米</w:t>
      </w:r>
      <w:r w:rsidR="00EB3CF7">
        <w:rPr>
          <w:rFonts w:hint="eastAsia"/>
        </w:rPr>
        <w:t>（包含</w:t>
      </w:r>
      <w:r w:rsidR="00EB3CF7">
        <w:t>人防区域面积</w:t>
      </w:r>
      <w:r w:rsidR="00EB3CF7">
        <w:rPr>
          <w:rFonts w:hint="eastAsia"/>
        </w:rPr>
        <w:t>）</w:t>
      </w:r>
      <w:r w:rsidR="008E4730" w:rsidRPr="00994397">
        <w:rPr>
          <w:rFonts w:hint="eastAsia"/>
        </w:rPr>
        <w:t>，</w:t>
      </w:r>
      <w:r w:rsidR="00EB3CF7">
        <w:rPr>
          <w:rFonts w:hint="eastAsia"/>
        </w:rPr>
        <w:t>作</w:t>
      </w:r>
      <w:r w:rsidR="008E4730" w:rsidRPr="00994397">
        <w:rPr>
          <w:rFonts w:hint="eastAsia"/>
        </w:rPr>
        <w:t>为建筑区域（含楼间道路和绿化部分）地下停车场。</w:t>
      </w:r>
    </w:p>
    <w:p w:rsidR="004C74F2" w:rsidRDefault="004C74F2" w:rsidP="00FD1149">
      <w:pPr>
        <w:ind w:firstLineChars="0" w:firstLine="0"/>
        <w:jc w:val="center"/>
        <w:rPr>
          <w:noProof/>
        </w:rPr>
      </w:pPr>
      <w:r w:rsidRPr="004C74F2">
        <w:rPr>
          <w:noProof/>
        </w:rPr>
        <w:drawing>
          <wp:inline distT="0" distB="0" distL="0" distR="0">
            <wp:extent cx="2995612" cy="4857750"/>
            <wp:effectExtent l="0" t="0" r="0" b="0"/>
            <wp:docPr id="6" name="图片 6" descr="C:\Users\zs\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s\Desktop\图片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4315" cy="4871863"/>
                    </a:xfrm>
                    <a:prstGeom prst="rect">
                      <a:avLst/>
                    </a:prstGeom>
                    <a:noFill/>
                    <a:ln>
                      <a:noFill/>
                    </a:ln>
                  </pic:spPr>
                </pic:pic>
              </a:graphicData>
            </a:graphic>
          </wp:inline>
        </w:drawing>
      </w:r>
    </w:p>
    <w:p w:rsidR="004C74F2" w:rsidRDefault="00F210EE" w:rsidP="00FD1149">
      <w:pPr>
        <w:ind w:firstLineChars="0" w:firstLine="0"/>
        <w:jc w:val="center"/>
        <w:rPr>
          <w:b/>
        </w:rPr>
      </w:pPr>
      <w:r w:rsidRPr="00F210EE">
        <w:rPr>
          <w:rFonts w:hAnsiTheme="minorEastAsia" w:hint="eastAsia"/>
          <w:b/>
        </w:rPr>
        <w:t xml:space="preserve">图1 </w:t>
      </w:r>
      <w:r w:rsidR="009552AD" w:rsidRPr="009552AD">
        <w:rPr>
          <w:rFonts w:hAnsiTheme="minorEastAsia" w:hint="eastAsia"/>
          <w:b/>
        </w:rPr>
        <w:t>公共教学</w:t>
      </w:r>
      <w:r w:rsidR="009552AD" w:rsidRPr="009552AD">
        <w:rPr>
          <w:rFonts w:hAnsiTheme="minorEastAsia"/>
          <w:b/>
        </w:rPr>
        <w:t>科研</w:t>
      </w:r>
      <w:r w:rsidR="009552AD" w:rsidRPr="009552AD">
        <w:rPr>
          <w:rFonts w:hAnsiTheme="minorEastAsia" w:hint="eastAsia"/>
          <w:b/>
        </w:rPr>
        <w:t>中心</w:t>
      </w:r>
      <w:r w:rsidR="009552AD">
        <w:rPr>
          <w:rFonts w:hAnsiTheme="minorEastAsia" w:hint="eastAsia"/>
          <w:b/>
        </w:rPr>
        <w:t>区位</w:t>
      </w:r>
      <w:r w:rsidRPr="00F210EE">
        <w:rPr>
          <w:rFonts w:hAnsiTheme="minorEastAsia" w:hint="eastAsia"/>
          <w:b/>
        </w:rPr>
        <w:t>图</w:t>
      </w:r>
    </w:p>
    <w:p w:rsidR="008018C6" w:rsidRPr="00994397" w:rsidRDefault="006A4383" w:rsidP="005E3265">
      <w:pPr>
        <w:pStyle w:val="1"/>
        <w:ind w:firstLine="643"/>
      </w:pPr>
      <w:r w:rsidRPr="00994397">
        <w:rPr>
          <w:rFonts w:hint="eastAsia"/>
        </w:rPr>
        <w:t>三、</w:t>
      </w:r>
      <w:r w:rsidR="008757EB" w:rsidRPr="00994397">
        <w:rPr>
          <w:rFonts w:hint="eastAsia"/>
        </w:rPr>
        <w:t>规划设计必要性</w:t>
      </w:r>
    </w:p>
    <w:p w:rsidR="009552AD" w:rsidRPr="00EB3CF7" w:rsidRDefault="009552AD" w:rsidP="00EB3CF7">
      <w:pPr>
        <w:ind w:firstLine="562"/>
        <w:rPr>
          <w:b/>
        </w:rPr>
      </w:pPr>
      <w:r w:rsidRPr="00EB3CF7">
        <w:rPr>
          <w:rFonts w:hint="eastAsia"/>
          <w:b/>
        </w:rPr>
        <w:t>1．深化高等教育改革的需要</w:t>
      </w:r>
    </w:p>
    <w:p w:rsidR="009552AD" w:rsidRPr="009552AD" w:rsidRDefault="009552AD" w:rsidP="009552AD">
      <w:pPr>
        <w:ind w:firstLine="560"/>
      </w:pPr>
      <w:r w:rsidRPr="009552AD">
        <w:rPr>
          <w:rFonts w:hint="eastAsia"/>
        </w:rPr>
        <w:t>党的十九届三中全会和习近平总书记系列重要讲话对我国高等教育的发展提出了新要求，高校应聚焦聚神聚</w:t>
      </w:r>
      <w:proofErr w:type="gramStart"/>
      <w:r w:rsidRPr="009552AD">
        <w:rPr>
          <w:rFonts w:hint="eastAsia"/>
        </w:rPr>
        <w:t>力深化</w:t>
      </w:r>
      <w:proofErr w:type="gramEnd"/>
      <w:r w:rsidRPr="009552AD">
        <w:rPr>
          <w:rFonts w:hint="eastAsia"/>
        </w:rPr>
        <w:t>综合改革，当好教育改革排头兵，为建设高等教育强国、实现“两个百年”目标和“中国梦”做出贡献。</w:t>
      </w:r>
    </w:p>
    <w:p w:rsidR="009552AD" w:rsidRPr="009552AD" w:rsidRDefault="009552AD" w:rsidP="009552AD">
      <w:pPr>
        <w:ind w:firstLine="560"/>
      </w:pPr>
      <w:r w:rsidRPr="009552AD">
        <w:rPr>
          <w:rFonts w:hint="eastAsia"/>
        </w:rPr>
        <w:lastRenderedPageBreak/>
        <w:t>高等教育综合改革是大学进一步发展的必经途径，是涉及人才培养、科学研究、社会服务的全方位改革。南京航空航天大学作为一所具有航空</w:t>
      </w:r>
      <w:r w:rsidRPr="009552AD">
        <w:t>、航天、民航</w:t>
      </w:r>
      <w:r w:rsidRPr="009552AD">
        <w:rPr>
          <w:rFonts w:hint="eastAsia"/>
        </w:rPr>
        <w:t>特色的研究型大学在科学研究方面的改革需求尤为突出。目前，各学院经过长期发展，在科研上显现了自成体系的现象，通用实验设备无法实现学院间共享，学院间的科研活动缺乏交流。为了改变这一现象，学校将通过必要的</w:t>
      </w:r>
      <w:r w:rsidRPr="009552AD">
        <w:t>管理措施</w:t>
      </w:r>
      <w:r w:rsidRPr="009552AD">
        <w:rPr>
          <w:rFonts w:hint="eastAsia"/>
        </w:rPr>
        <w:t>，并通过将军路校区西区科研实验</w:t>
      </w:r>
      <w:r w:rsidRPr="009552AD">
        <w:t>楼的建设，</w:t>
      </w:r>
      <w:r w:rsidRPr="009552AD">
        <w:rPr>
          <w:rFonts w:hint="eastAsia"/>
        </w:rPr>
        <w:t>使各学院通用实验设备集中管理，实现</w:t>
      </w:r>
      <w:r w:rsidRPr="009552AD">
        <w:t>跨学院共享，</w:t>
      </w:r>
      <w:r w:rsidRPr="009552AD">
        <w:rPr>
          <w:rFonts w:hint="eastAsia"/>
        </w:rPr>
        <w:t>避免实验设备的重复建设。将军路校区</w:t>
      </w:r>
      <w:r w:rsidR="00E14B48">
        <w:rPr>
          <w:rFonts w:hint="eastAsia"/>
        </w:rPr>
        <w:t>公共教学科研中心</w:t>
      </w:r>
      <w:r w:rsidRPr="009552AD">
        <w:rPr>
          <w:rFonts w:hint="eastAsia"/>
        </w:rPr>
        <w:t>的建设显得十分必要。</w:t>
      </w:r>
    </w:p>
    <w:p w:rsidR="009552AD" w:rsidRPr="00BF0796" w:rsidRDefault="009552AD" w:rsidP="009552AD">
      <w:pPr>
        <w:ind w:firstLine="562"/>
      </w:pPr>
      <w:r w:rsidRPr="00EB3CF7">
        <w:rPr>
          <w:rFonts w:hint="eastAsia"/>
          <w:b/>
        </w:rPr>
        <w:t>2．“双一流”建设的需要</w:t>
      </w:r>
    </w:p>
    <w:p w:rsidR="009552AD" w:rsidRPr="00BF0796" w:rsidRDefault="009552AD" w:rsidP="009552AD">
      <w:pPr>
        <w:ind w:firstLine="560"/>
      </w:pPr>
      <w:r w:rsidRPr="00BF0796">
        <w:t>“</w:t>
      </w:r>
      <w:r w:rsidRPr="00BF0796">
        <w:t>十三五</w:t>
      </w:r>
      <w:r w:rsidRPr="00BF0796">
        <w:t>”</w:t>
      </w:r>
      <w:r w:rsidRPr="00BF0796">
        <w:t>期间，学校将以</w:t>
      </w:r>
      <w:r w:rsidRPr="00BF0796">
        <w:t>“</w:t>
      </w:r>
      <w:r w:rsidRPr="00BF0796">
        <w:t>一流大学，一流学科</w:t>
      </w:r>
      <w:r w:rsidRPr="00BF0796">
        <w:t>”</w:t>
      </w:r>
      <w:r w:rsidRPr="00BF0796">
        <w:t>建设为引领，实施创新驱动发展战略，坚持以人才培养为根本，创新培养模式，着力提升学生创新能力；不断深化特色学科、基础学科和新兴交叉学科内涵建设，提升学科水平，增强学科贡献度；</w:t>
      </w:r>
      <w:proofErr w:type="gramStart"/>
      <w:r w:rsidRPr="00BF0796">
        <w:t>大力引培领军</w:t>
      </w:r>
      <w:proofErr w:type="gramEnd"/>
      <w:r w:rsidRPr="00BF0796">
        <w:t>人才和创新团队，着重提升师资队伍水平；承担更多基础研究、预先研究和关键技术攻关项目。现有科研用房条件无法满足学校</w:t>
      </w:r>
      <w:r w:rsidRPr="00BF0796">
        <w:t>“</w:t>
      </w:r>
      <w:r w:rsidRPr="00BF0796">
        <w:t>十三五</w:t>
      </w:r>
      <w:r w:rsidRPr="00BF0796">
        <w:t>”</w:t>
      </w:r>
      <w:r w:rsidRPr="00BF0796">
        <w:t>跨越式发展需求，实施</w:t>
      </w:r>
      <w:r>
        <w:rPr>
          <w:rFonts w:hint="eastAsia"/>
        </w:rPr>
        <w:t>公共</w:t>
      </w:r>
      <w:r w:rsidRPr="00BF0796">
        <w:rPr>
          <w:rFonts w:hint="eastAsia"/>
        </w:rPr>
        <w:t>教学</w:t>
      </w:r>
      <w:r w:rsidR="004F7D41">
        <w:rPr>
          <w:rFonts w:hint="eastAsia"/>
        </w:rPr>
        <w:t>科研</w:t>
      </w:r>
      <w:r w:rsidRPr="00BF0796">
        <w:rPr>
          <w:rFonts w:hint="eastAsia"/>
        </w:rPr>
        <w:t>中心的建设是十分必要和紧迫的。</w:t>
      </w:r>
    </w:p>
    <w:p w:rsidR="009552AD" w:rsidRPr="00EB3CF7" w:rsidRDefault="009552AD" w:rsidP="004F7D41">
      <w:pPr>
        <w:ind w:firstLine="562"/>
        <w:rPr>
          <w:b/>
        </w:rPr>
      </w:pPr>
      <w:r w:rsidRPr="00EB3CF7">
        <w:rPr>
          <w:rFonts w:hint="eastAsia"/>
          <w:b/>
        </w:rPr>
        <w:t>3．学校自身发展的需要</w:t>
      </w:r>
    </w:p>
    <w:p w:rsidR="00112B58" w:rsidRDefault="009552AD" w:rsidP="004F7D41">
      <w:pPr>
        <w:ind w:firstLine="560"/>
      </w:pPr>
      <w:r w:rsidRPr="004F7D41">
        <w:rPr>
          <w:rFonts w:hint="eastAsia"/>
        </w:rPr>
        <w:t>南京航空航天大学现有</w:t>
      </w:r>
      <w:r w:rsidR="00112B58">
        <w:rPr>
          <w:rFonts w:hint="eastAsia"/>
        </w:rPr>
        <w:t>实验室实习场所</w:t>
      </w:r>
      <w:r w:rsidRPr="004F7D41">
        <w:rPr>
          <w:rFonts w:hint="eastAsia"/>
        </w:rPr>
        <w:t>总</w:t>
      </w:r>
      <w:r w:rsidRPr="004F7D41">
        <w:t>建筑</w:t>
      </w:r>
      <w:r w:rsidRPr="004F7D41">
        <w:rPr>
          <w:rFonts w:hint="eastAsia"/>
        </w:rPr>
        <w:t>面积为</w:t>
      </w:r>
      <w:r w:rsidR="00112B58">
        <w:t>250249</w:t>
      </w:r>
      <w:r w:rsidRPr="004F7D41">
        <w:rPr>
          <w:rFonts w:hint="eastAsia"/>
        </w:rPr>
        <w:t>平方米</w:t>
      </w:r>
      <w:r w:rsidR="00112B58">
        <w:rPr>
          <w:rFonts w:hint="eastAsia"/>
        </w:rPr>
        <w:t>（含在建的</w:t>
      </w:r>
      <w:r w:rsidR="00112B58" w:rsidRPr="00206880">
        <w:rPr>
          <w:rFonts w:ascii="Times New Roman" w:hAnsi="Times New Roman" w:cs="Times New Roman"/>
        </w:rPr>
        <w:t>民航教学实验中心</w:t>
      </w:r>
      <w:r w:rsidR="00112B58">
        <w:rPr>
          <w:rFonts w:ascii="Times New Roman" w:hAnsi="Times New Roman" w:cs="Times New Roman"/>
        </w:rPr>
        <w:t>26325</w:t>
      </w:r>
      <w:r w:rsidR="00112B58" w:rsidRPr="00206880">
        <w:rPr>
          <w:rFonts w:ascii="Times New Roman" w:hAnsi="Times New Roman" w:cs="Times New Roman"/>
        </w:rPr>
        <w:t>平方米，大学生创新工场</w:t>
      </w:r>
      <w:r w:rsidR="00112B58">
        <w:rPr>
          <w:rFonts w:ascii="Times New Roman" w:hAnsi="Times New Roman" w:cs="Times New Roman"/>
          <w:kern w:val="0"/>
        </w:rPr>
        <w:t>24819</w:t>
      </w:r>
      <w:r w:rsidR="00112B58" w:rsidRPr="00206880">
        <w:rPr>
          <w:rFonts w:ascii="Times New Roman" w:hAnsi="Times New Roman" w:cs="Times New Roman"/>
        </w:rPr>
        <w:t>平方米，航天类教学实验中心</w:t>
      </w:r>
      <w:r w:rsidR="00112B58">
        <w:rPr>
          <w:rFonts w:ascii="Times New Roman" w:hAnsi="Times New Roman" w:cs="Times New Roman"/>
        </w:rPr>
        <w:t>41010</w:t>
      </w:r>
      <w:r w:rsidR="00112B58" w:rsidRPr="00206880">
        <w:rPr>
          <w:rFonts w:ascii="Times New Roman" w:hAnsi="Times New Roman" w:cs="Times New Roman"/>
        </w:rPr>
        <w:t>平方米，</w:t>
      </w:r>
      <w:r w:rsidR="00112B58">
        <w:rPr>
          <w:rFonts w:ascii="Times New Roman" w:hAnsi="Times New Roman" w:cs="Times New Roman" w:hint="eastAsia"/>
        </w:rPr>
        <w:t>航空航天力学交叉学科</w:t>
      </w:r>
      <w:r w:rsidR="006E6BED">
        <w:rPr>
          <w:rFonts w:ascii="Times New Roman" w:hAnsi="Times New Roman" w:cs="Times New Roman" w:hint="eastAsia"/>
        </w:rPr>
        <w:t>综合实验楼</w:t>
      </w:r>
      <w:r w:rsidR="00112B58">
        <w:rPr>
          <w:rFonts w:ascii="Times New Roman" w:hAnsi="Times New Roman" w:cs="Times New Roman"/>
        </w:rPr>
        <w:t>14125</w:t>
      </w:r>
      <w:r w:rsidR="00112B58">
        <w:rPr>
          <w:rFonts w:ascii="Times New Roman" w:hAnsi="Times New Roman" w:cs="Times New Roman" w:hint="eastAsia"/>
        </w:rPr>
        <w:t>平方米</w:t>
      </w:r>
      <w:r w:rsidR="00112B58">
        <w:rPr>
          <w:rFonts w:hint="eastAsia"/>
        </w:rPr>
        <w:t>）</w:t>
      </w:r>
      <w:r w:rsidRPr="004F7D41">
        <w:rPr>
          <w:rFonts w:hint="eastAsia"/>
        </w:rPr>
        <w:t>。</w:t>
      </w:r>
    </w:p>
    <w:p w:rsidR="009552AD" w:rsidRPr="004F7D41" w:rsidRDefault="001D6EF3" w:rsidP="004F7D41">
      <w:pPr>
        <w:ind w:firstLine="560"/>
      </w:pPr>
      <w:r>
        <w:rPr>
          <w:rFonts w:hint="eastAsia"/>
        </w:rPr>
        <w:lastRenderedPageBreak/>
        <w:t>根据</w:t>
      </w:r>
      <w:r w:rsidRPr="001D731D">
        <w:rPr>
          <w:rFonts w:ascii="Times New Roman" w:hAnsi="Times New Roman" w:cs="Times New Roman"/>
        </w:rPr>
        <w:t>《南京航空航天大学教育事业改革和发展</w:t>
      </w:r>
      <w:r w:rsidRPr="001D731D">
        <w:rPr>
          <w:rFonts w:ascii="Times New Roman" w:hAnsi="Times New Roman" w:cs="Times New Roman"/>
        </w:rPr>
        <w:t>“</w:t>
      </w:r>
      <w:r w:rsidRPr="001D731D">
        <w:rPr>
          <w:rFonts w:ascii="Times New Roman" w:hAnsi="Times New Roman" w:cs="Times New Roman"/>
        </w:rPr>
        <w:t>十三五</w:t>
      </w:r>
      <w:r w:rsidRPr="001D731D">
        <w:rPr>
          <w:rFonts w:ascii="Times New Roman" w:hAnsi="Times New Roman" w:cs="Times New Roman"/>
        </w:rPr>
        <w:t>”</w:t>
      </w:r>
      <w:r w:rsidRPr="001D731D">
        <w:rPr>
          <w:rFonts w:ascii="Times New Roman" w:hAnsi="Times New Roman" w:cs="Times New Roman"/>
        </w:rPr>
        <w:t>规划》，到</w:t>
      </w:r>
      <w:r w:rsidRPr="001D731D">
        <w:rPr>
          <w:rFonts w:ascii="Times New Roman" w:hAnsi="Times New Roman" w:cs="Times New Roman"/>
        </w:rPr>
        <w:t>“</w:t>
      </w:r>
      <w:r w:rsidRPr="001D731D">
        <w:rPr>
          <w:rFonts w:ascii="Times New Roman" w:hAnsi="Times New Roman" w:cs="Times New Roman"/>
        </w:rPr>
        <w:t>十三五</w:t>
      </w:r>
      <w:r w:rsidRPr="001D731D">
        <w:rPr>
          <w:rFonts w:ascii="Times New Roman" w:hAnsi="Times New Roman" w:cs="Times New Roman"/>
        </w:rPr>
        <w:t>”</w:t>
      </w:r>
      <w:r w:rsidRPr="001D731D">
        <w:rPr>
          <w:rFonts w:ascii="Times New Roman" w:hAnsi="Times New Roman" w:cs="Times New Roman"/>
        </w:rPr>
        <w:t>末，学校全日制在校生规模将达到</w:t>
      </w:r>
      <w:r w:rsidRPr="001D731D">
        <w:rPr>
          <w:rFonts w:ascii="Times New Roman" w:hAnsi="Times New Roman" w:cs="Times New Roman"/>
        </w:rPr>
        <w:t>30000</w:t>
      </w:r>
      <w:r w:rsidRPr="001D731D">
        <w:rPr>
          <w:rFonts w:ascii="Times New Roman" w:hAnsi="Times New Roman" w:cs="Times New Roman"/>
        </w:rPr>
        <w:t>人，其中本科生</w:t>
      </w:r>
      <w:r w:rsidRPr="001D731D">
        <w:rPr>
          <w:rFonts w:ascii="Times New Roman" w:hAnsi="Times New Roman" w:cs="Times New Roman"/>
        </w:rPr>
        <w:t>18000</w:t>
      </w:r>
      <w:r w:rsidRPr="001D731D">
        <w:rPr>
          <w:rFonts w:ascii="Times New Roman" w:hAnsi="Times New Roman" w:cs="Times New Roman"/>
        </w:rPr>
        <w:t>人，硕士研究生</w:t>
      </w:r>
      <w:r w:rsidRPr="001D731D">
        <w:rPr>
          <w:rFonts w:ascii="Times New Roman" w:hAnsi="Times New Roman" w:cs="Times New Roman"/>
        </w:rPr>
        <w:t>8300</w:t>
      </w:r>
      <w:r w:rsidRPr="001D731D">
        <w:rPr>
          <w:rFonts w:ascii="Times New Roman" w:hAnsi="Times New Roman" w:cs="Times New Roman"/>
        </w:rPr>
        <w:t>人，博士研究生</w:t>
      </w:r>
      <w:r w:rsidRPr="001D731D">
        <w:rPr>
          <w:rFonts w:ascii="Times New Roman" w:hAnsi="Times New Roman" w:cs="Times New Roman"/>
        </w:rPr>
        <w:t>2500</w:t>
      </w:r>
      <w:r w:rsidRPr="001D731D">
        <w:rPr>
          <w:rFonts w:ascii="Times New Roman" w:hAnsi="Times New Roman" w:cs="Times New Roman"/>
        </w:rPr>
        <w:t>人，外国学历留学生约</w:t>
      </w:r>
      <w:r w:rsidRPr="001D731D">
        <w:rPr>
          <w:rFonts w:ascii="Times New Roman" w:hAnsi="Times New Roman" w:cs="Times New Roman"/>
        </w:rPr>
        <w:t>1200</w:t>
      </w:r>
      <w:r w:rsidRPr="001D731D">
        <w:rPr>
          <w:rFonts w:ascii="Times New Roman" w:hAnsi="Times New Roman" w:cs="Times New Roman"/>
        </w:rPr>
        <w:t>人；专任教师规模达到</w:t>
      </w:r>
      <w:r w:rsidRPr="001D731D">
        <w:rPr>
          <w:rFonts w:ascii="Times New Roman" w:hAnsi="Times New Roman" w:cs="Times New Roman"/>
        </w:rPr>
        <w:t>2200</w:t>
      </w:r>
      <w:r w:rsidRPr="001D731D">
        <w:rPr>
          <w:rFonts w:ascii="Times New Roman" w:hAnsi="Times New Roman" w:cs="Times New Roman"/>
        </w:rPr>
        <w:t>人。参照管理办法测算</w:t>
      </w:r>
      <w:r>
        <w:rPr>
          <w:rFonts w:ascii="Times New Roman" w:hAnsi="Times New Roman" w:cs="Times New Roman" w:hint="eastAsia"/>
        </w:rPr>
        <w:t>，</w:t>
      </w:r>
      <w:r w:rsidRPr="00206880">
        <w:rPr>
          <w:rFonts w:ascii="Times New Roman" w:hAnsi="Times New Roman" w:cs="Times New Roman"/>
        </w:rPr>
        <w:t>南航的实验室实习场所及附属用房规模应达到</w:t>
      </w:r>
      <w:r w:rsidRPr="00206880">
        <w:rPr>
          <w:rFonts w:ascii="Times New Roman" w:hAnsi="Times New Roman" w:cs="Times New Roman"/>
        </w:rPr>
        <w:t>432780</w:t>
      </w:r>
      <w:r w:rsidRPr="00206880">
        <w:rPr>
          <w:rFonts w:ascii="Times New Roman" w:hAnsi="Times New Roman" w:cs="Times New Roman"/>
        </w:rPr>
        <w:t>平方米</w:t>
      </w:r>
      <w:r>
        <w:rPr>
          <w:rFonts w:ascii="Times New Roman" w:hAnsi="Times New Roman" w:cs="Times New Roman" w:hint="eastAsia"/>
        </w:rPr>
        <w:t>，</w:t>
      </w:r>
      <w:r>
        <w:rPr>
          <w:rFonts w:hint="eastAsia"/>
        </w:rPr>
        <w:t>缺口达到</w:t>
      </w:r>
      <w:r w:rsidR="00112B58">
        <w:rPr>
          <w:rFonts w:hint="eastAsia"/>
        </w:rPr>
        <w:t>182531平方米</w:t>
      </w:r>
      <w:r w:rsidR="009552AD" w:rsidRPr="004F7D41">
        <w:rPr>
          <w:rFonts w:hint="eastAsia"/>
        </w:rPr>
        <w:t>，</w:t>
      </w:r>
      <w:r w:rsidR="009552AD" w:rsidRPr="004F7D41">
        <w:t>实施</w:t>
      </w:r>
      <w:r>
        <w:rPr>
          <w:rFonts w:hint="eastAsia"/>
        </w:rPr>
        <w:t>公共教学科研</w:t>
      </w:r>
      <w:r w:rsidRPr="00EA4BDC">
        <w:rPr>
          <w:rFonts w:hint="eastAsia"/>
        </w:rPr>
        <w:t>中心</w:t>
      </w:r>
      <w:r w:rsidR="009552AD" w:rsidRPr="004F7D41">
        <w:rPr>
          <w:rFonts w:hint="eastAsia"/>
        </w:rPr>
        <w:t>建设是</w:t>
      </w:r>
      <w:r w:rsidR="009552AD" w:rsidRPr="004F7D41">
        <w:t>十分</w:t>
      </w:r>
      <w:r w:rsidR="009552AD" w:rsidRPr="004F7D41">
        <w:rPr>
          <w:rFonts w:hint="eastAsia"/>
        </w:rPr>
        <w:t>必要与</w:t>
      </w:r>
      <w:r w:rsidR="009552AD" w:rsidRPr="004F7D41">
        <w:t>紧迫的。</w:t>
      </w:r>
    </w:p>
    <w:p w:rsidR="00E1436B" w:rsidRPr="00994397" w:rsidRDefault="00E1436B" w:rsidP="005E3265">
      <w:pPr>
        <w:pStyle w:val="1"/>
        <w:ind w:firstLine="643"/>
      </w:pPr>
      <w:r w:rsidRPr="00994397">
        <w:rPr>
          <w:rFonts w:hint="eastAsia"/>
        </w:rPr>
        <w:t>四、规划设计要点</w:t>
      </w:r>
    </w:p>
    <w:p w:rsidR="00EF4BC1" w:rsidRPr="00994397" w:rsidRDefault="006A4383" w:rsidP="005E3265">
      <w:pPr>
        <w:pStyle w:val="2"/>
        <w:ind w:firstLine="562"/>
      </w:pPr>
      <w:r w:rsidRPr="00994397">
        <w:rPr>
          <w:rFonts w:hint="eastAsia"/>
        </w:rPr>
        <w:t>1.</w:t>
      </w:r>
      <w:r w:rsidR="00EF4BC1" w:rsidRPr="00994397">
        <w:rPr>
          <w:rFonts w:hint="eastAsia"/>
        </w:rPr>
        <w:t>主体设计</w:t>
      </w:r>
    </w:p>
    <w:p w:rsidR="00C7197B" w:rsidRPr="00994397" w:rsidRDefault="004F7D41" w:rsidP="00A85303">
      <w:pPr>
        <w:ind w:firstLine="560"/>
      </w:pPr>
      <w:r>
        <w:rPr>
          <w:rFonts w:hint="eastAsia"/>
        </w:rPr>
        <w:t>公共教学科研</w:t>
      </w:r>
      <w:r w:rsidR="00EA4BDC" w:rsidRPr="00EA4BDC">
        <w:rPr>
          <w:rFonts w:hint="eastAsia"/>
        </w:rPr>
        <w:t>中心</w:t>
      </w:r>
      <w:r w:rsidR="00EB3CF7">
        <w:rPr>
          <w:rFonts w:hint="eastAsia"/>
        </w:rPr>
        <w:t>包含航空</w:t>
      </w:r>
      <w:r w:rsidR="00EB3CF7">
        <w:t>航天馆及</w:t>
      </w:r>
      <w:r w:rsidR="00EB3CF7">
        <w:rPr>
          <w:rFonts w:hint="eastAsia"/>
        </w:rPr>
        <w:t>公共</w:t>
      </w:r>
      <w:r w:rsidR="00EB3CF7">
        <w:t>科研用房</w:t>
      </w:r>
      <w:r w:rsidR="00EA4BDC">
        <w:rPr>
          <w:rFonts w:hint="eastAsia"/>
        </w:rPr>
        <w:t>，</w:t>
      </w:r>
      <w:r w:rsidR="00A85303">
        <w:rPr>
          <w:rFonts w:hint="eastAsia"/>
        </w:rPr>
        <w:t>总建筑面积57</w:t>
      </w:r>
      <w:r w:rsidR="00847C5B">
        <w:t>0</w:t>
      </w:r>
      <w:r w:rsidR="00A85303">
        <w:rPr>
          <w:rFonts w:hint="eastAsia"/>
        </w:rPr>
        <w:t>00平方米</w:t>
      </w:r>
      <w:r w:rsidR="00A85303">
        <w:t>，地上建筑面积</w:t>
      </w:r>
      <w:r w:rsidR="00A85303">
        <w:rPr>
          <w:rFonts w:hint="eastAsia"/>
        </w:rPr>
        <w:t>50000平方米，</w:t>
      </w:r>
      <w:r w:rsidRPr="00994397">
        <w:rPr>
          <w:rFonts w:hint="eastAsia"/>
        </w:rPr>
        <w:t>其中</w:t>
      </w:r>
      <w:r w:rsidR="00EB3CF7">
        <w:rPr>
          <w:rFonts w:hint="eastAsia"/>
        </w:rPr>
        <w:t>航空</w:t>
      </w:r>
      <w:r w:rsidR="00EB3CF7">
        <w:t>航天馆</w:t>
      </w:r>
      <w:r w:rsidR="00EB3CF7">
        <w:rPr>
          <w:rFonts w:hint="eastAsia"/>
        </w:rPr>
        <w:t>内建设</w:t>
      </w:r>
      <w:r w:rsidR="00EB3CF7" w:rsidRPr="00EB3CF7">
        <w:rPr>
          <w:rFonts w:hint="eastAsia"/>
        </w:rPr>
        <w:t>超高大跨空间面积不少于3500平方米</w:t>
      </w:r>
      <w:r w:rsidR="001C20D6" w:rsidRPr="00994397">
        <w:rPr>
          <w:rFonts w:hint="eastAsia"/>
        </w:rPr>
        <w:t>。</w:t>
      </w:r>
      <w:r w:rsidR="00F22FF0">
        <w:rPr>
          <w:rFonts w:hint="eastAsia"/>
        </w:rPr>
        <w:t>建筑</w:t>
      </w:r>
      <w:r w:rsidR="00A85303">
        <w:rPr>
          <w:rFonts w:hint="eastAsia"/>
        </w:rPr>
        <w:t>地</w:t>
      </w:r>
      <w:r w:rsidR="00C7197B" w:rsidRPr="00994397">
        <w:rPr>
          <w:rFonts w:hint="eastAsia"/>
        </w:rPr>
        <w:t>下部分</w:t>
      </w:r>
      <w:r w:rsidR="00A85303">
        <w:rPr>
          <w:rFonts w:hint="eastAsia"/>
        </w:rPr>
        <w:t>设计7</w:t>
      </w:r>
      <w:r w:rsidR="00847C5B">
        <w:t>0</w:t>
      </w:r>
      <w:r w:rsidR="00A85303">
        <w:rPr>
          <w:rFonts w:hint="eastAsia"/>
        </w:rPr>
        <w:t>00平方米的</w:t>
      </w:r>
      <w:r w:rsidR="00A85303">
        <w:t>停车空间（</w:t>
      </w:r>
      <w:r w:rsidR="00A85303">
        <w:rPr>
          <w:rFonts w:hint="eastAsia"/>
        </w:rPr>
        <w:t>包含</w:t>
      </w:r>
      <w:r w:rsidR="00A85303">
        <w:t>人防</w:t>
      </w:r>
      <w:r w:rsidR="00A85303">
        <w:rPr>
          <w:rFonts w:hint="eastAsia"/>
        </w:rPr>
        <w:t>区域</w:t>
      </w:r>
      <w:r w:rsidR="00A85303">
        <w:t>面积）</w:t>
      </w:r>
      <w:r w:rsidR="00C7197B" w:rsidRPr="00994397">
        <w:rPr>
          <w:rFonts w:hint="eastAsia"/>
        </w:rPr>
        <w:t>，尽可能优化设计实现车位数量最大化。</w:t>
      </w:r>
      <w:bookmarkStart w:id="0" w:name="_GoBack"/>
      <w:bookmarkEnd w:id="0"/>
    </w:p>
    <w:p w:rsidR="006A4383" w:rsidRPr="00994397" w:rsidRDefault="00C7197B" w:rsidP="005E3265">
      <w:pPr>
        <w:pStyle w:val="2"/>
        <w:ind w:firstLine="562"/>
      </w:pPr>
      <w:r w:rsidRPr="00994397">
        <w:rPr>
          <w:rFonts w:hint="eastAsia"/>
        </w:rPr>
        <w:t>2.标识与特色设计</w:t>
      </w:r>
    </w:p>
    <w:p w:rsidR="00822963" w:rsidRPr="00994397" w:rsidRDefault="00F61AE0" w:rsidP="009A0F23">
      <w:pPr>
        <w:ind w:firstLine="560"/>
      </w:pPr>
      <w:r w:rsidRPr="00994397">
        <w:rPr>
          <w:rFonts w:hint="eastAsia"/>
        </w:rPr>
        <w:t>“大楼”作为大学的重要组成部分之一</w:t>
      </w:r>
      <w:r w:rsidR="006A4383" w:rsidRPr="00994397">
        <w:rPr>
          <w:rFonts w:hint="eastAsia"/>
        </w:rPr>
        <w:t>，</w:t>
      </w:r>
      <w:r w:rsidRPr="00994397">
        <w:rPr>
          <w:rFonts w:hint="eastAsia"/>
        </w:rPr>
        <w:t>须与大学文化、大学环境保持内外一致。</w:t>
      </w:r>
      <w:r w:rsidR="004365D1">
        <w:rPr>
          <w:rFonts w:hint="eastAsia"/>
        </w:rPr>
        <w:t>公共教学科研</w:t>
      </w:r>
      <w:r w:rsidR="004365D1" w:rsidRPr="00EA4BDC">
        <w:rPr>
          <w:rFonts w:hint="eastAsia"/>
        </w:rPr>
        <w:t>中心</w:t>
      </w:r>
      <w:r w:rsidR="00A85303">
        <w:rPr>
          <w:rFonts w:hint="eastAsia"/>
        </w:rPr>
        <w:t>紧邻</w:t>
      </w:r>
      <w:r w:rsidR="00A85303">
        <w:t>将军大道，</w:t>
      </w:r>
      <w:r w:rsidR="00A85303">
        <w:rPr>
          <w:rFonts w:hint="eastAsia"/>
        </w:rPr>
        <w:t>位于</w:t>
      </w:r>
      <w:r w:rsidR="00A85303">
        <w:t>校园对外窗口，设计中</w:t>
      </w:r>
      <w:r w:rsidR="00A85303">
        <w:rPr>
          <w:rFonts w:hint="eastAsia"/>
        </w:rPr>
        <w:t>应</w:t>
      </w:r>
      <w:r w:rsidR="00A85303">
        <w:t>体现南航特色</w:t>
      </w:r>
      <w:r w:rsidR="00A85303">
        <w:rPr>
          <w:rFonts w:hint="eastAsia"/>
        </w:rPr>
        <w:t>，</w:t>
      </w:r>
      <w:r w:rsidR="00A85303">
        <w:t>并具有一定的标识性</w:t>
      </w:r>
      <w:r w:rsidR="00A85303">
        <w:rPr>
          <w:rFonts w:hint="eastAsia"/>
        </w:rPr>
        <w:t>。</w:t>
      </w:r>
      <w:r w:rsidRPr="00994397">
        <w:rPr>
          <w:rFonts w:hint="eastAsia"/>
        </w:rPr>
        <w:t>作为</w:t>
      </w:r>
      <w:r w:rsidR="004365D1">
        <w:rPr>
          <w:rFonts w:hint="eastAsia"/>
        </w:rPr>
        <w:t>航空航天馆和未来电类学院</w:t>
      </w:r>
      <w:r w:rsidRPr="00994397">
        <w:rPr>
          <w:rFonts w:hint="eastAsia"/>
        </w:rPr>
        <w:t>的主要教学科研场所，须</w:t>
      </w:r>
      <w:r w:rsidR="006A4383" w:rsidRPr="00994397">
        <w:rPr>
          <w:rFonts w:hint="eastAsia"/>
        </w:rPr>
        <w:t>充分展示“</w:t>
      </w:r>
      <w:r w:rsidR="004365D1">
        <w:rPr>
          <w:rFonts w:hint="eastAsia"/>
        </w:rPr>
        <w:t>航空</w:t>
      </w:r>
      <w:r w:rsidR="00AA062D" w:rsidRPr="00994397">
        <w:rPr>
          <w:rFonts w:hint="eastAsia"/>
        </w:rPr>
        <w:t>航天</w:t>
      </w:r>
      <w:r w:rsidR="006A4383" w:rsidRPr="00994397">
        <w:rPr>
          <w:rFonts w:hint="eastAsia"/>
        </w:rPr>
        <w:t>”特色，</w:t>
      </w:r>
      <w:r w:rsidRPr="00994397">
        <w:rPr>
          <w:rFonts w:hint="eastAsia"/>
        </w:rPr>
        <w:t>在朴素、实用、理性的大学建筑中，彰显独特的气质，体现南航作为高水平研究型大学的气势。</w:t>
      </w:r>
    </w:p>
    <w:p w:rsidR="00CC01D5" w:rsidRPr="00994397" w:rsidRDefault="00256176" w:rsidP="005E3265">
      <w:pPr>
        <w:pStyle w:val="2"/>
        <w:ind w:firstLine="562"/>
      </w:pPr>
      <w:r w:rsidRPr="00994397">
        <w:rPr>
          <w:rFonts w:hint="eastAsia"/>
        </w:rPr>
        <w:t>3.景观环境设计</w:t>
      </w:r>
    </w:p>
    <w:p w:rsidR="00256176" w:rsidRPr="00994397" w:rsidRDefault="00941002" w:rsidP="009A0F23">
      <w:pPr>
        <w:ind w:firstLine="560"/>
        <w:rPr>
          <w:b/>
        </w:rPr>
      </w:pPr>
      <w:r w:rsidRPr="00994397">
        <w:rPr>
          <w:rFonts w:hint="eastAsia"/>
        </w:rPr>
        <w:t>凝聚现代环境设计的新理念，遵从生态环境景观设计的原理，用</w:t>
      </w:r>
      <w:r w:rsidRPr="00994397">
        <w:rPr>
          <w:rFonts w:hint="eastAsia"/>
        </w:rPr>
        <w:lastRenderedPageBreak/>
        <w:t>新颖的立意体现校园文化的内涵，巧妙地运用</w:t>
      </w:r>
      <w:r w:rsidR="00A85303">
        <w:rPr>
          <w:rFonts w:hint="eastAsia"/>
        </w:rPr>
        <w:t>景观</w:t>
      </w:r>
      <w:r w:rsidRPr="00994397">
        <w:rPr>
          <w:rFonts w:hint="eastAsia"/>
        </w:rPr>
        <w:t>建筑小品，园林植物进行空间的划分，为师生创造一个愉悦舒适、景色优美、亲切近人的学习生活环境。</w:t>
      </w:r>
    </w:p>
    <w:sectPr w:rsidR="00256176" w:rsidRPr="00994397" w:rsidSect="006C4CDA">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106A" w:rsidRDefault="0029106A" w:rsidP="00C2377C">
      <w:pPr>
        <w:ind w:firstLine="560"/>
      </w:pPr>
      <w:r>
        <w:separator/>
      </w:r>
    </w:p>
  </w:endnote>
  <w:endnote w:type="continuationSeparator" w:id="0">
    <w:p w:rsidR="0029106A" w:rsidRDefault="0029106A" w:rsidP="00C2377C">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796" w:rsidRDefault="00BF0796">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4709346"/>
      <w:docPartObj>
        <w:docPartGallery w:val="Page Numbers (Bottom of Page)"/>
        <w:docPartUnique/>
      </w:docPartObj>
    </w:sdtPr>
    <w:sdtEndPr/>
    <w:sdtContent>
      <w:p w:rsidR="00D33D4E" w:rsidRDefault="00212140" w:rsidP="00C2377C">
        <w:pPr>
          <w:pStyle w:val="a5"/>
          <w:ind w:firstLine="360"/>
          <w:jc w:val="center"/>
        </w:pPr>
        <w:r>
          <w:fldChar w:fldCharType="begin"/>
        </w:r>
        <w:r w:rsidR="00D33D4E">
          <w:instrText>PAGE   \* MERGEFORMAT</w:instrText>
        </w:r>
        <w:r>
          <w:fldChar w:fldCharType="separate"/>
        </w:r>
        <w:r w:rsidR="00F22FF0" w:rsidRPr="00F22FF0">
          <w:rPr>
            <w:noProof/>
            <w:lang w:val="zh-CN"/>
          </w:rPr>
          <w:t>4</w:t>
        </w:r>
        <w:r>
          <w:fldChar w:fldCharType="end"/>
        </w:r>
      </w:p>
    </w:sdtContent>
  </w:sdt>
  <w:p w:rsidR="00D33D4E" w:rsidRDefault="00D33D4E" w:rsidP="00C2377C">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796" w:rsidRDefault="00BF0796">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106A" w:rsidRDefault="0029106A" w:rsidP="00C2377C">
      <w:pPr>
        <w:ind w:firstLine="560"/>
      </w:pPr>
      <w:r>
        <w:separator/>
      </w:r>
    </w:p>
  </w:footnote>
  <w:footnote w:type="continuationSeparator" w:id="0">
    <w:p w:rsidR="0029106A" w:rsidRDefault="0029106A" w:rsidP="00C2377C">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796" w:rsidRDefault="00BF0796">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796" w:rsidRDefault="00BF0796" w:rsidP="002628CE">
    <w:pPr>
      <w:ind w:firstLine="5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796" w:rsidRDefault="00BF0796">
    <w:pPr>
      <w:pStyle w:val="a3"/>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D27199"/>
    <w:multiLevelType w:val="hybridMultilevel"/>
    <w:tmpl w:val="CBE0E632"/>
    <w:lvl w:ilvl="0" w:tplc="A8EE1F0E">
      <w:start w:val="3"/>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6DD4E5A"/>
    <w:multiLevelType w:val="hybridMultilevel"/>
    <w:tmpl w:val="580EAC6A"/>
    <w:lvl w:ilvl="0" w:tplc="E1A880A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6FD1427"/>
    <w:multiLevelType w:val="hybridMultilevel"/>
    <w:tmpl w:val="AF9A28A4"/>
    <w:lvl w:ilvl="0" w:tplc="8B56D8E6">
      <w:start w:val="4"/>
      <w:numFmt w:val="japaneseCounting"/>
      <w:lvlText w:val="%1、"/>
      <w:lvlJc w:val="left"/>
      <w:pPr>
        <w:ind w:left="1363" w:hanging="720"/>
      </w:pPr>
      <w:rPr>
        <w:rFonts w:hint="default"/>
      </w:rPr>
    </w:lvl>
    <w:lvl w:ilvl="1" w:tplc="04090019" w:tentative="1">
      <w:start w:val="1"/>
      <w:numFmt w:val="lowerLetter"/>
      <w:lvlText w:val="%2)"/>
      <w:lvlJc w:val="left"/>
      <w:pPr>
        <w:ind w:left="1483" w:hanging="420"/>
      </w:pPr>
    </w:lvl>
    <w:lvl w:ilvl="2" w:tplc="0409001B" w:tentative="1">
      <w:start w:val="1"/>
      <w:numFmt w:val="lowerRoman"/>
      <w:lvlText w:val="%3."/>
      <w:lvlJc w:val="right"/>
      <w:pPr>
        <w:ind w:left="1903" w:hanging="420"/>
      </w:pPr>
    </w:lvl>
    <w:lvl w:ilvl="3" w:tplc="0409000F" w:tentative="1">
      <w:start w:val="1"/>
      <w:numFmt w:val="decimal"/>
      <w:lvlText w:val="%4."/>
      <w:lvlJc w:val="left"/>
      <w:pPr>
        <w:ind w:left="2323" w:hanging="420"/>
      </w:pPr>
    </w:lvl>
    <w:lvl w:ilvl="4" w:tplc="04090019" w:tentative="1">
      <w:start w:val="1"/>
      <w:numFmt w:val="lowerLetter"/>
      <w:lvlText w:val="%5)"/>
      <w:lvlJc w:val="left"/>
      <w:pPr>
        <w:ind w:left="2743" w:hanging="420"/>
      </w:pPr>
    </w:lvl>
    <w:lvl w:ilvl="5" w:tplc="0409001B" w:tentative="1">
      <w:start w:val="1"/>
      <w:numFmt w:val="lowerRoman"/>
      <w:lvlText w:val="%6."/>
      <w:lvlJc w:val="right"/>
      <w:pPr>
        <w:ind w:left="3163" w:hanging="420"/>
      </w:pPr>
    </w:lvl>
    <w:lvl w:ilvl="6" w:tplc="0409000F" w:tentative="1">
      <w:start w:val="1"/>
      <w:numFmt w:val="decimal"/>
      <w:lvlText w:val="%7."/>
      <w:lvlJc w:val="left"/>
      <w:pPr>
        <w:ind w:left="3583" w:hanging="420"/>
      </w:pPr>
    </w:lvl>
    <w:lvl w:ilvl="7" w:tplc="04090019" w:tentative="1">
      <w:start w:val="1"/>
      <w:numFmt w:val="lowerLetter"/>
      <w:lvlText w:val="%8)"/>
      <w:lvlJc w:val="left"/>
      <w:pPr>
        <w:ind w:left="4003" w:hanging="420"/>
      </w:pPr>
    </w:lvl>
    <w:lvl w:ilvl="8" w:tplc="0409001B" w:tentative="1">
      <w:start w:val="1"/>
      <w:numFmt w:val="lowerRoman"/>
      <w:lvlText w:val="%9."/>
      <w:lvlJc w:val="right"/>
      <w:pPr>
        <w:ind w:left="4423" w:hanging="420"/>
      </w:pPr>
    </w:lvl>
  </w:abstractNum>
  <w:abstractNum w:abstractNumId="3" w15:restartNumberingAfterBreak="0">
    <w:nsid w:val="20BE5C2C"/>
    <w:multiLevelType w:val="hybridMultilevel"/>
    <w:tmpl w:val="B81818D2"/>
    <w:lvl w:ilvl="0" w:tplc="D59427F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4772DC5"/>
    <w:multiLevelType w:val="hybridMultilevel"/>
    <w:tmpl w:val="269219F0"/>
    <w:lvl w:ilvl="0" w:tplc="82EAEA4C">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5" w15:restartNumberingAfterBreak="0">
    <w:nsid w:val="385E3E62"/>
    <w:multiLevelType w:val="hybridMultilevel"/>
    <w:tmpl w:val="B13E0736"/>
    <w:lvl w:ilvl="0" w:tplc="3A6224D0">
      <w:start w:val="1"/>
      <w:numFmt w:val="japaneseCounting"/>
      <w:lvlText w:val="%1、"/>
      <w:lvlJc w:val="left"/>
      <w:pPr>
        <w:ind w:left="1281" w:hanging="720"/>
      </w:pPr>
      <w:rPr>
        <w:rFonts w:hint="default"/>
      </w:rPr>
    </w:lvl>
    <w:lvl w:ilvl="1" w:tplc="04090019" w:tentative="1">
      <w:start w:val="1"/>
      <w:numFmt w:val="lowerLetter"/>
      <w:lvlText w:val="%2)"/>
      <w:lvlJc w:val="left"/>
      <w:pPr>
        <w:ind w:left="1401" w:hanging="420"/>
      </w:pPr>
    </w:lvl>
    <w:lvl w:ilvl="2" w:tplc="0409001B" w:tentative="1">
      <w:start w:val="1"/>
      <w:numFmt w:val="lowerRoman"/>
      <w:lvlText w:val="%3."/>
      <w:lvlJc w:val="right"/>
      <w:pPr>
        <w:ind w:left="1821" w:hanging="420"/>
      </w:pPr>
    </w:lvl>
    <w:lvl w:ilvl="3" w:tplc="0409000F" w:tentative="1">
      <w:start w:val="1"/>
      <w:numFmt w:val="decimal"/>
      <w:lvlText w:val="%4."/>
      <w:lvlJc w:val="left"/>
      <w:pPr>
        <w:ind w:left="2241" w:hanging="420"/>
      </w:pPr>
    </w:lvl>
    <w:lvl w:ilvl="4" w:tplc="04090019" w:tentative="1">
      <w:start w:val="1"/>
      <w:numFmt w:val="lowerLetter"/>
      <w:lvlText w:val="%5)"/>
      <w:lvlJc w:val="left"/>
      <w:pPr>
        <w:ind w:left="2661" w:hanging="420"/>
      </w:pPr>
    </w:lvl>
    <w:lvl w:ilvl="5" w:tplc="0409001B" w:tentative="1">
      <w:start w:val="1"/>
      <w:numFmt w:val="lowerRoman"/>
      <w:lvlText w:val="%6."/>
      <w:lvlJc w:val="right"/>
      <w:pPr>
        <w:ind w:left="3081" w:hanging="420"/>
      </w:pPr>
    </w:lvl>
    <w:lvl w:ilvl="6" w:tplc="0409000F" w:tentative="1">
      <w:start w:val="1"/>
      <w:numFmt w:val="decimal"/>
      <w:lvlText w:val="%7."/>
      <w:lvlJc w:val="left"/>
      <w:pPr>
        <w:ind w:left="3501" w:hanging="420"/>
      </w:pPr>
    </w:lvl>
    <w:lvl w:ilvl="7" w:tplc="04090019" w:tentative="1">
      <w:start w:val="1"/>
      <w:numFmt w:val="lowerLetter"/>
      <w:lvlText w:val="%8)"/>
      <w:lvlJc w:val="left"/>
      <w:pPr>
        <w:ind w:left="3921" w:hanging="420"/>
      </w:pPr>
    </w:lvl>
    <w:lvl w:ilvl="8" w:tplc="0409001B" w:tentative="1">
      <w:start w:val="1"/>
      <w:numFmt w:val="lowerRoman"/>
      <w:lvlText w:val="%9."/>
      <w:lvlJc w:val="right"/>
      <w:pPr>
        <w:ind w:left="4341" w:hanging="420"/>
      </w:pPr>
    </w:lvl>
  </w:abstractNum>
  <w:abstractNum w:abstractNumId="6" w15:restartNumberingAfterBreak="0">
    <w:nsid w:val="575817B7"/>
    <w:multiLevelType w:val="hybridMultilevel"/>
    <w:tmpl w:val="875C7852"/>
    <w:lvl w:ilvl="0" w:tplc="558C69BA">
      <w:start w:val="4"/>
      <w:numFmt w:val="japaneseCounting"/>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7" w15:restartNumberingAfterBreak="0">
    <w:nsid w:val="69041D22"/>
    <w:multiLevelType w:val="hybridMultilevel"/>
    <w:tmpl w:val="E696C8DC"/>
    <w:lvl w:ilvl="0" w:tplc="59DCE670">
      <w:start w:val="3"/>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BC945F7"/>
    <w:multiLevelType w:val="hybridMultilevel"/>
    <w:tmpl w:val="2D5CA1BA"/>
    <w:lvl w:ilvl="0" w:tplc="DE029B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4EC4383"/>
    <w:multiLevelType w:val="hybridMultilevel"/>
    <w:tmpl w:val="EB70E4B0"/>
    <w:lvl w:ilvl="0" w:tplc="267CC9DE">
      <w:start w:val="1"/>
      <w:numFmt w:val="japaneseCounting"/>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3"/>
  </w:num>
  <w:num w:numId="2">
    <w:abstractNumId w:val="8"/>
  </w:num>
  <w:num w:numId="3">
    <w:abstractNumId w:val="1"/>
  </w:num>
  <w:num w:numId="4">
    <w:abstractNumId w:val="7"/>
  </w:num>
  <w:num w:numId="5">
    <w:abstractNumId w:val="9"/>
  </w:num>
  <w:num w:numId="6">
    <w:abstractNumId w:val="0"/>
  </w:num>
  <w:num w:numId="7">
    <w:abstractNumId w:val="6"/>
  </w:num>
  <w:num w:numId="8">
    <w:abstractNumId w:val="4"/>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bordersDoNotSurroundHeader/>
  <w:bordersDoNotSurroundFooter/>
  <w:activeWritingStyle w:appName="MSWord" w:lang="en-US" w:vendorID="64" w:dllVersion="131078" w:nlCheck="1" w:checkStyle="0"/>
  <w:activeWritingStyle w:appName="MSWord" w:lang="zh-CN" w:vendorID="64" w:dllVersion="131077"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1EE1"/>
    <w:rsid w:val="00004CB0"/>
    <w:rsid w:val="0000591F"/>
    <w:rsid w:val="000550F6"/>
    <w:rsid w:val="00064C48"/>
    <w:rsid w:val="00076D6F"/>
    <w:rsid w:val="00080845"/>
    <w:rsid w:val="000859D0"/>
    <w:rsid w:val="00086812"/>
    <w:rsid w:val="000A2216"/>
    <w:rsid w:val="000B3660"/>
    <w:rsid w:val="000C32AF"/>
    <w:rsid w:val="00112B58"/>
    <w:rsid w:val="00123664"/>
    <w:rsid w:val="00130C3A"/>
    <w:rsid w:val="00131039"/>
    <w:rsid w:val="001375EA"/>
    <w:rsid w:val="001554BD"/>
    <w:rsid w:val="001570D6"/>
    <w:rsid w:val="001674D5"/>
    <w:rsid w:val="00180F0D"/>
    <w:rsid w:val="00185A17"/>
    <w:rsid w:val="00185F0C"/>
    <w:rsid w:val="00191D82"/>
    <w:rsid w:val="001930F5"/>
    <w:rsid w:val="001A04D6"/>
    <w:rsid w:val="001C20D6"/>
    <w:rsid w:val="001C48C2"/>
    <w:rsid w:val="001C7D31"/>
    <w:rsid w:val="001D6EF3"/>
    <w:rsid w:val="001F707B"/>
    <w:rsid w:val="00207424"/>
    <w:rsid w:val="00212140"/>
    <w:rsid w:val="00215FE0"/>
    <w:rsid w:val="002214C1"/>
    <w:rsid w:val="00226E01"/>
    <w:rsid w:val="00240EFF"/>
    <w:rsid w:val="00256176"/>
    <w:rsid w:val="002628CE"/>
    <w:rsid w:val="002718D3"/>
    <w:rsid w:val="00271C2B"/>
    <w:rsid w:val="0029106A"/>
    <w:rsid w:val="002A7E27"/>
    <w:rsid w:val="002B09A3"/>
    <w:rsid w:val="002B791F"/>
    <w:rsid w:val="002D043B"/>
    <w:rsid w:val="002D6382"/>
    <w:rsid w:val="002E6437"/>
    <w:rsid w:val="002E77AA"/>
    <w:rsid w:val="002F6F4C"/>
    <w:rsid w:val="00327AFF"/>
    <w:rsid w:val="00330181"/>
    <w:rsid w:val="00372460"/>
    <w:rsid w:val="003A1EA6"/>
    <w:rsid w:val="003B3067"/>
    <w:rsid w:val="003D1FEF"/>
    <w:rsid w:val="003F1AB0"/>
    <w:rsid w:val="003F3FED"/>
    <w:rsid w:val="00411348"/>
    <w:rsid w:val="00420F12"/>
    <w:rsid w:val="004365D1"/>
    <w:rsid w:val="004459B9"/>
    <w:rsid w:val="00452D28"/>
    <w:rsid w:val="00456B07"/>
    <w:rsid w:val="004610AD"/>
    <w:rsid w:val="00467B7C"/>
    <w:rsid w:val="004867AA"/>
    <w:rsid w:val="004968BD"/>
    <w:rsid w:val="004C4726"/>
    <w:rsid w:val="004C74F2"/>
    <w:rsid w:val="004F7D41"/>
    <w:rsid w:val="00506991"/>
    <w:rsid w:val="00511695"/>
    <w:rsid w:val="00511719"/>
    <w:rsid w:val="00531E87"/>
    <w:rsid w:val="00542AF8"/>
    <w:rsid w:val="005905A0"/>
    <w:rsid w:val="00595215"/>
    <w:rsid w:val="005A1E5F"/>
    <w:rsid w:val="005D0B73"/>
    <w:rsid w:val="005E3265"/>
    <w:rsid w:val="005F3C6F"/>
    <w:rsid w:val="0061592C"/>
    <w:rsid w:val="00624D98"/>
    <w:rsid w:val="00632ACD"/>
    <w:rsid w:val="00632E33"/>
    <w:rsid w:val="00640B34"/>
    <w:rsid w:val="006A4383"/>
    <w:rsid w:val="006B14AF"/>
    <w:rsid w:val="006C4CDA"/>
    <w:rsid w:val="006E6BED"/>
    <w:rsid w:val="007175F6"/>
    <w:rsid w:val="00725689"/>
    <w:rsid w:val="00753F7E"/>
    <w:rsid w:val="007815FD"/>
    <w:rsid w:val="007E0E14"/>
    <w:rsid w:val="007E3BE4"/>
    <w:rsid w:val="008018C6"/>
    <w:rsid w:val="00806F4F"/>
    <w:rsid w:val="00822963"/>
    <w:rsid w:val="008320BB"/>
    <w:rsid w:val="008373A5"/>
    <w:rsid w:val="008448EC"/>
    <w:rsid w:val="0084787A"/>
    <w:rsid w:val="00847C5B"/>
    <w:rsid w:val="00854690"/>
    <w:rsid w:val="0085626A"/>
    <w:rsid w:val="008757EB"/>
    <w:rsid w:val="00886334"/>
    <w:rsid w:val="00886EEE"/>
    <w:rsid w:val="00890DAF"/>
    <w:rsid w:val="008A1FC2"/>
    <w:rsid w:val="008A5413"/>
    <w:rsid w:val="008A5A6C"/>
    <w:rsid w:val="008E4730"/>
    <w:rsid w:val="008F5520"/>
    <w:rsid w:val="00907254"/>
    <w:rsid w:val="009210AA"/>
    <w:rsid w:val="00932084"/>
    <w:rsid w:val="00941002"/>
    <w:rsid w:val="009552AD"/>
    <w:rsid w:val="00964428"/>
    <w:rsid w:val="009731E1"/>
    <w:rsid w:val="009773B2"/>
    <w:rsid w:val="00985440"/>
    <w:rsid w:val="009875EE"/>
    <w:rsid w:val="00994397"/>
    <w:rsid w:val="009A0F23"/>
    <w:rsid w:val="009B4520"/>
    <w:rsid w:val="009E13DD"/>
    <w:rsid w:val="009F2A2D"/>
    <w:rsid w:val="00A35E37"/>
    <w:rsid w:val="00A85303"/>
    <w:rsid w:val="00A964D1"/>
    <w:rsid w:val="00AA062D"/>
    <w:rsid w:val="00AC5CE6"/>
    <w:rsid w:val="00AD5C30"/>
    <w:rsid w:val="00AE072B"/>
    <w:rsid w:val="00B52550"/>
    <w:rsid w:val="00B72E14"/>
    <w:rsid w:val="00B733C3"/>
    <w:rsid w:val="00BC483F"/>
    <w:rsid w:val="00BD0861"/>
    <w:rsid w:val="00BE746F"/>
    <w:rsid w:val="00BF0796"/>
    <w:rsid w:val="00BF1EE1"/>
    <w:rsid w:val="00BF28BF"/>
    <w:rsid w:val="00C0617A"/>
    <w:rsid w:val="00C2377C"/>
    <w:rsid w:val="00C36BB7"/>
    <w:rsid w:val="00C43A69"/>
    <w:rsid w:val="00C53420"/>
    <w:rsid w:val="00C70E47"/>
    <w:rsid w:val="00C7197B"/>
    <w:rsid w:val="00C763C9"/>
    <w:rsid w:val="00C834F3"/>
    <w:rsid w:val="00C878CF"/>
    <w:rsid w:val="00C90EBA"/>
    <w:rsid w:val="00C96E41"/>
    <w:rsid w:val="00CC01D5"/>
    <w:rsid w:val="00D024BD"/>
    <w:rsid w:val="00D33D4E"/>
    <w:rsid w:val="00D40047"/>
    <w:rsid w:val="00D41C8C"/>
    <w:rsid w:val="00D4462D"/>
    <w:rsid w:val="00D64065"/>
    <w:rsid w:val="00D724E9"/>
    <w:rsid w:val="00D878EB"/>
    <w:rsid w:val="00D917A7"/>
    <w:rsid w:val="00DB1926"/>
    <w:rsid w:val="00DD0963"/>
    <w:rsid w:val="00E042A3"/>
    <w:rsid w:val="00E1436B"/>
    <w:rsid w:val="00E14B48"/>
    <w:rsid w:val="00E157A5"/>
    <w:rsid w:val="00E245D6"/>
    <w:rsid w:val="00E42C75"/>
    <w:rsid w:val="00E7194D"/>
    <w:rsid w:val="00E82431"/>
    <w:rsid w:val="00EA4BDC"/>
    <w:rsid w:val="00EB1D9D"/>
    <w:rsid w:val="00EB3433"/>
    <w:rsid w:val="00EB3BF7"/>
    <w:rsid w:val="00EB3CF7"/>
    <w:rsid w:val="00EB716C"/>
    <w:rsid w:val="00EE5579"/>
    <w:rsid w:val="00EF4BC1"/>
    <w:rsid w:val="00F210EE"/>
    <w:rsid w:val="00F22FF0"/>
    <w:rsid w:val="00F40206"/>
    <w:rsid w:val="00F572D8"/>
    <w:rsid w:val="00F573A9"/>
    <w:rsid w:val="00F61AE0"/>
    <w:rsid w:val="00F76E16"/>
    <w:rsid w:val="00F8469B"/>
    <w:rsid w:val="00FA327F"/>
    <w:rsid w:val="00FB15DA"/>
    <w:rsid w:val="00FB6B5B"/>
    <w:rsid w:val="00FC34E8"/>
    <w:rsid w:val="00FC5715"/>
    <w:rsid w:val="00FD114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C6B9B58-17FB-4846-A638-7014BADD7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377C"/>
    <w:pPr>
      <w:widowControl w:val="0"/>
      <w:ind w:firstLineChars="200" w:firstLine="200"/>
      <w:jc w:val="both"/>
    </w:pPr>
    <w:rPr>
      <w:rFonts w:ascii="仿宋_GB2312" w:eastAsia="仿宋_GB2312"/>
      <w:sz w:val="28"/>
      <w:szCs w:val="28"/>
    </w:rPr>
  </w:style>
  <w:style w:type="paragraph" w:styleId="1">
    <w:name w:val="heading 1"/>
    <w:basedOn w:val="a"/>
    <w:next w:val="a"/>
    <w:link w:val="10"/>
    <w:uiPriority w:val="9"/>
    <w:qFormat/>
    <w:rsid w:val="005E3265"/>
    <w:pPr>
      <w:outlineLvl w:val="0"/>
    </w:pPr>
    <w:rPr>
      <w:rFonts w:ascii="宋体" w:eastAsia="宋体" w:hAnsi="宋体"/>
      <w:b/>
      <w:sz w:val="32"/>
      <w:szCs w:val="32"/>
    </w:rPr>
  </w:style>
  <w:style w:type="paragraph" w:styleId="2">
    <w:name w:val="heading 2"/>
    <w:basedOn w:val="a"/>
    <w:next w:val="a"/>
    <w:link w:val="20"/>
    <w:autoRedefine/>
    <w:uiPriority w:val="9"/>
    <w:unhideWhenUsed/>
    <w:qFormat/>
    <w:rsid w:val="009A0F23"/>
    <w:pPr>
      <w:outlineLvl w:val="1"/>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F1EE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BF1EE1"/>
    <w:rPr>
      <w:sz w:val="18"/>
      <w:szCs w:val="18"/>
    </w:rPr>
  </w:style>
  <w:style w:type="paragraph" w:styleId="a5">
    <w:name w:val="footer"/>
    <w:basedOn w:val="a"/>
    <w:link w:val="a6"/>
    <w:uiPriority w:val="99"/>
    <w:unhideWhenUsed/>
    <w:rsid w:val="00BF1EE1"/>
    <w:pPr>
      <w:tabs>
        <w:tab w:val="center" w:pos="4153"/>
        <w:tab w:val="right" w:pos="8306"/>
      </w:tabs>
      <w:snapToGrid w:val="0"/>
      <w:jc w:val="left"/>
    </w:pPr>
    <w:rPr>
      <w:sz w:val="18"/>
      <w:szCs w:val="18"/>
    </w:rPr>
  </w:style>
  <w:style w:type="character" w:customStyle="1" w:styleId="a6">
    <w:name w:val="页脚 字符"/>
    <w:basedOn w:val="a0"/>
    <w:link w:val="a5"/>
    <w:uiPriority w:val="99"/>
    <w:rsid w:val="00BF1EE1"/>
    <w:rPr>
      <w:sz w:val="18"/>
      <w:szCs w:val="18"/>
    </w:rPr>
  </w:style>
  <w:style w:type="paragraph" w:styleId="a7">
    <w:name w:val="List Paragraph"/>
    <w:basedOn w:val="a"/>
    <w:uiPriority w:val="34"/>
    <w:qFormat/>
    <w:rsid w:val="00BF1EE1"/>
    <w:pPr>
      <w:ind w:firstLine="420"/>
    </w:pPr>
  </w:style>
  <w:style w:type="table" w:styleId="a8">
    <w:name w:val="Table Grid"/>
    <w:basedOn w:val="a1"/>
    <w:uiPriority w:val="59"/>
    <w:rsid w:val="00271C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F210EE"/>
    <w:rPr>
      <w:sz w:val="18"/>
      <w:szCs w:val="18"/>
    </w:rPr>
  </w:style>
  <w:style w:type="character" w:customStyle="1" w:styleId="aa">
    <w:name w:val="批注框文本 字符"/>
    <w:basedOn w:val="a0"/>
    <w:link w:val="a9"/>
    <w:uiPriority w:val="99"/>
    <w:semiHidden/>
    <w:rsid w:val="00F210EE"/>
    <w:rPr>
      <w:sz w:val="18"/>
      <w:szCs w:val="18"/>
    </w:rPr>
  </w:style>
  <w:style w:type="paragraph" w:styleId="ab">
    <w:name w:val="Normal (Web)"/>
    <w:basedOn w:val="a"/>
    <w:uiPriority w:val="99"/>
    <w:semiHidden/>
    <w:unhideWhenUsed/>
    <w:rsid w:val="00AA062D"/>
    <w:pPr>
      <w:widowControl/>
      <w:spacing w:before="100" w:beforeAutospacing="1" w:after="100" w:afterAutospacing="1"/>
      <w:jc w:val="left"/>
    </w:pPr>
    <w:rPr>
      <w:rFonts w:ascii="宋体" w:eastAsia="宋体" w:hAnsi="宋体" w:cs="宋体"/>
      <w:kern w:val="0"/>
      <w:sz w:val="24"/>
      <w:szCs w:val="24"/>
    </w:rPr>
  </w:style>
  <w:style w:type="character" w:customStyle="1" w:styleId="10">
    <w:name w:val="标题 1 字符"/>
    <w:basedOn w:val="a0"/>
    <w:link w:val="1"/>
    <w:uiPriority w:val="9"/>
    <w:rsid w:val="005E3265"/>
    <w:rPr>
      <w:rFonts w:ascii="宋体" w:eastAsia="宋体" w:hAnsi="宋体"/>
      <w:b/>
      <w:sz w:val="32"/>
      <w:szCs w:val="32"/>
    </w:rPr>
  </w:style>
  <w:style w:type="character" w:customStyle="1" w:styleId="20">
    <w:name w:val="标题 2 字符"/>
    <w:basedOn w:val="a0"/>
    <w:link w:val="2"/>
    <w:uiPriority w:val="9"/>
    <w:rsid w:val="009A0F23"/>
    <w:rPr>
      <w:rFonts w:ascii="仿宋_GB2312" w:eastAsia="仿宋_GB2312"/>
      <w:b/>
      <w:sz w:val="28"/>
      <w:szCs w:val="28"/>
    </w:rPr>
  </w:style>
  <w:style w:type="paragraph" w:styleId="ac">
    <w:name w:val="Title"/>
    <w:basedOn w:val="a"/>
    <w:next w:val="a"/>
    <w:link w:val="ad"/>
    <w:autoRedefine/>
    <w:uiPriority w:val="10"/>
    <w:qFormat/>
    <w:rsid w:val="00C2377C"/>
    <w:pPr>
      <w:spacing w:after="100" w:afterAutospacing="1"/>
      <w:ind w:firstLineChars="0" w:firstLine="0"/>
      <w:jc w:val="center"/>
      <w:outlineLvl w:val="0"/>
    </w:pPr>
    <w:rPr>
      <w:rFonts w:ascii="宋体" w:eastAsia="宋体" w:hAnsi="宋体"/>
      <w:b/>
      <w:sz w:val="36"/>
      <w:szCs w:val="36"/>
    </w:rPr>
  </w:style>
  <w:style w:type="character" w:customStyle="1" w:styleId="ad">
    <w:name w:val="标题 字符"/>
    <w:basedOn w:val="a0"/>
    <w:link w:val="ac"/>
    <w:uiPriority w:val="10"/>
    <w:rsid w:val="00C2377C"/>
    <w:rPr>
      <w:rFonts w:ascii="宋体" w:eastAsia="宋体" w:hAnsi="宋体"/>
      <w:b/>
      <w:sz w:val="36"/>
      <w:szCs w:val="36"/>
    </w:rPr>
  </w:style>
  <w:style w:type="paragraph" w:customStyle="1" w:styleId="ae">
    <w:name w:val="表格文字"/>
    <w:qFormat/>
    <w:rsid w:val="00DD0963"/>
    <w:pPr>
      <w:jc w:val="center"/>
    </w:pPr>
    <w:rPr>
      <w:rFonts w:ascii="宋体" w:eastAsia="宋体"/>
      <w:sz w:val="24"/>
      <w:szCs w:val="28"/>
    </w:rPr>
  </w:style>
  <w:style w:type="paragraph" w:customStyle="1" w:styleId="af">
    <w:name w:val="表后文"/>
    <w:basedOn w:val="a"/>
    <w:rsid w:val="00BF0796"/>
    <w:pPr>
      <w:adjustRightInd w:val="0"/>
      <w:spacing w:before="120" w:line="400" w:lineRule="exact"/>
      <w:ind w:firstLineChars="0" w:firstLine="601"/>
      <w:textAlignment w:val="baseline"/>
    </w:pPr>
    <w:rPr>
      <w:rFonts w:ascii="Times New Roman" w:eastAsia="楷体_GB2312" w:hAnsi="Times New Roman" w:cs="Times New Roman"/>
      <w:spacing w:val="8"/>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265021">
      <w:bodyDiv w:val="1"/>
      <w:marLeft w:val="0"/>
      <w:marRight w:val="0"/>
      <w:marTop w:val="0"/>
      <w:marBottom w:val="0"/>
      <w:divBdr>
        <w:top w:val="none" w:sz="0" w:space="0" w:color="auto"/>
        <w:left w:val="none" w:sz="0" w:space="0" w:color="auto"/>
        <w:bottom w:val="none" w:sz="0" w:space="0" w:color="auto"/>
        <w:right w:val="none" w:sz="0" w:space="0" w:color="auto"/>
      </w:divBdr>
    </w:div>
    <w:div w:id="2025202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282</Words>
  <Characters>1614</Characters>
  <Application>Microsoft Office Word</Application>
  <DocSecurity>0</DocSecurity>
  <Lines>13</Lines>
  <Paragraphs>3</Paragraphs>
  <ScaleCrop>false</ScaleCrop>
  <Company/>
  <LinksUpToDate>false</LinksUpToDate>
  <CharactersWithSpaces>1893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张舒</cp:lastModifiedBy>
  <cp:revision>6</cp:revision>
  <cp:lastPrinted>2016-05-12T01:08:00Z</cp:lastPrinted>
  <dcterms:created xsi:type="dcterms:W3CDTF">2019-10-12T01:26:00Z</dcterms:created>
  <dcterms:modified xsi:type="dcterms:W3CDTF">2019-10-12T02:02:00Z</dcterms:modified>
</cp:coreProperties>
</file>