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C3B66">
      <w:pPr>
        <w:widowControl/>
        <w:jc w:val="left"/>
        <w:rPr>
          <w:rFonts w:ascii="宋体" w:hAnsi="宋体" w:cs="宋体"/>
          <w:b/>
          <w:bCs/>
          <w:color w:val="auto"/>
          <w:sz w:val="32"/>
          <w:szCs w:val="40"/>
          <w:highlight w:val="none"/>
        </w:rPr>
      </w:pPr>
    </w:p>
    <w:p w14:paraId="63E329C6">
      <w:pPr>
        <w:pStyle w:val="2"/>
        <w:rPr>
          <w:rFonts w:hint="default"/>
          <w:color w:val="auto"/>
          <w:highlight w:val="none"/>
        </w:rPr>
      </w:pPr>
    </w:p>
    <w:p w14:paraId="7C28F14C">
      <w:pPr>
        <w:widowControl/>
        <w:jc w:val="left"/>
        <w:rPr>
          <w:rFonts w:ascii="宋体" w:hAnsi="宋体" w:cs="宋体"/>
          <w:b/>
          <w:bCs/>
          <w:color w:val="auto"/>
          <w:sz w:val="32"/>
          <w:szCs w:val="40"/>
          <w:highlight w:val="none"/>
        </w:rPr>
      </w:pPr>
    </w:p>
    <w:p w14:paraId="16B8EEFC">
      <w:pPr>
        <w:widowControl/>
        <w:jc w:val="center"/>
        <w:rPr>
          <w:rFonts w:ascii="黑体" w:eastAsia="黑体"/>
          <w:color w:val="auto"/>
          <w:sz w:val="48"/>
          <w:szCs w:val="48"/>
          <w:highlight w:val="none"/>
        </w:rPr>
      </w:pPr>
      <w:r>
        <w:rPr>
          <w:rFonts w:hint="eastAsia" w:ascii="黑体" w:eastAsia="黑体"/>
          <w:color w:val="auto"/>
          <w:sz w:val="48"/>
          <w:szCs w:val="48"/>
          <w:highlight w:val="none"/>
        </w:rPr>
        <w:t>2026年端午机关教职工福利货品提货券</w:t>
      </w:r>
    </w:p>
    <w:p w14:paraId="0121AAFD">
      <w:pPr>
        <w:widowControl/>
        <w:jc w:val="center"/>
        <w:rPr>
          <w:rFonts w:ascii="黑体" w:eastAsia="黑体"/>
          <w:color w:val="auto"/>
          <w:sz w:val="48"/>
          <w:szCs w:val="48"/>
          <w:highlight w:val="none"/>
        </w:rPr>
      </w:pPr>
      <w:r>
        <w:rPr>
          <w:rFonts w:hint="eastAsia" w:ascii="黑体" w:eastAsia="黑体"/>
          <w:color w:val="auto"/>
          <w:sz w:val="48"/>
          <w:szCs w:val="48"/>
          <w:highlight w:val="none"/>
        </w:rPr>
        <w:t>采购项目</w:t>
      </w:r>
    </w:p>
    <w:p w14:paraId="5CD6F4AC">
      <w:pPr>
        <w:widowControl/>
        <w:jc w:val="left"/>
        <w:rPr>
          <w:rFonts w:ascii="宋体" w:hAnsi="宋体" w:cs="宋体"/>
          <w:b/>
          <w:bCs/>
          <w:color w:val="auto"/>
          <w:sz w:val="32"/>
          <w:szCs w:val="40"/>
          <w:highlight w:val="none"/>
        </w:rPr>
      </w:pPr>
    </w:p>
    <w:p w14:paraId="7B6202F3">
      <w:pPr>
        <w:widowControl/>
        <w:jc w:val="left"/>
        <w:rPr>
          <w:rFonts w:ascii="宋体" w:hAnsi="宋体" w:cs="宋体"/>
          <w:b/>
          <w:bCs/>
          <w:color w:val="auto"/>
          <w:sz w:val="32"/>
          <w:szCs w:val="40"/>
          <w:highlight w:val="none"/>
        </w:rPr>
      </w:pPr>
    </w:p>
    <w:p w14:paraId="38DC4231">
      <w:pPr>
        <w:widowControl/>
        <w:jc w:val="center"/>
        <w:rPr>
          <w:rFonts w:ascii="黑体" w:hAnsi="黑体" w:eastAsia="黑体" w:cs="宋体"/>
          <w:b/>
          <w:bCs/>
          <w:color w:val="auto"/>
          <w:sz w:val="96"/>
          <w:szCs w:val="40"/>
          <w:highlight w:val="none"/>
        </w:rPr>
      </w:pPr>
      <w:r>
        <w:rPr>
          <w:rFonts w:ascii="黑体" w:hAnsi="黑体" w:eastAsia="黑体" w:cs="宋体"/>
          <w:b/>
          <w:bCs/>
          <w:color w:val="auto"/>
          <w:sz w:val="96"/>
          <w:szCs w:val="40"/>
          <w:highlight w:val="none"/>
        </w:rPr>
        <w:t>磋商文件</w:t>
      </w:r>
    </w:p>
    <w:p w14:paraId="55D4D8AD">
      <w:pPr>
        <w:widowControl/>
        <w:ind w:firstLine="3240" w:firstLineChars="900"/>
        <w:rPr>
          <w:rFonts w:hint="eastAsia" w:ascii="黑体" w:eastAsia="黑体"/>
          <w:color w:val="auto"/>
          <w:sz w:val="48"/>
          <w:szCs w:val="48"/>
          <w:highlight w:val="none"/>
          <w:lang w:eastAsia="zh-CN"/>
        </w:rPr>
      </w:pPr>
      <w:r>
        <w:rPr>
          <w:rFonts w:ascii="黑体" w:eastAsia="黑体"/>
          <w:color w:val="auto"/>
          <w:sz w:val="36"/>
          <w:szCs w:val="48"/>
          <w:highlight w:val="none"/>
        </w:rPr>
        <w:t>项目编号：</w:t>
      </w:r>
      <w:r>
        <w:rPr>
          <w:rFonts w:hint="eastAsia" w:ascii="黑体" w:eastAsia="黑体"/>
          <w:color w:val="auto"/>
          <w:sz w:val="36"/>
          <w:szCs w:val="48"/>
          <w:highlight w:val="none"/>
        </w:rPr>
        <w:t>Q20</w:t>
      </w:r>
      <w:r>
        <w:rPr>
          <w:rFonts w:ascii="黑体" w:eastAsia="黑体"/>
          <w:color w:val="auto"/>
          <w:sz w:val="36"/>
          <w:szCs w:val="48"/>
          <w:highlight w:val="none"/>
        </w:rPr>
        <w:t>26</w:t>
      </w:r>
      <w:r>
        <w:rPr>
          <w:rFonts w:hint="eastAsia" w:ascii="黑体" w:eastAsia="黑体"/>
          <w:color w:val="auto"/>
          <w:sz w:val="36"/>
          <w:szCs w:val="48"/>
          <w:highlight w:val="none"/>
        </w:rPr>
        <w:t>00</w:t>
      </w:r>
      <w:r>
        <w:rPr>
          <w:rFonts w:hint="eastAsia" w:ascii="黑体" w:eastAsia="黑体"/>
          <w:color w:val="auto"/>
          <w:sz w:val="36"/>
          <w:szCs w:val="48"/>
          <w:highlight w:val="none"/>
          <w:lang w:val="en-US" w:eastAsia="zh-CN"/>
        </w:rPr>
        <w:t>2</w:t>
      </w:r>
    </w:p>
    <w:p w14:paraId="2F4B7125">
      <w:pPr>
        <w:widowControl/>
        <w:jc w:val="left"/>
        <w:rPr>
          <w:rFonts w:ascii="黑体" w:eastAsia="黑体"/>
          <w:color w:val="auto"/>
          <w:sz w:val="48"/>
          <w:szCs w:val="48"/>
          <w:highlight w:val="none"/>
        </w:rPr>
      </w:pPr>
    </w:p>
    <w:p w14:paraId="79D9057B">
      <w:pPr>
        <w:widowControl/>
        <w:jc w:val="left"/>
        <w:rPr>
          <w:rFonts w:ascii="黑体" w:eastAsia="黑体"/>
          <w:color w:val="auto"/>
          <w:sz w:val="48"/>
          <w:szCs w:val="48"/>
          <w:highlight w:val="none"/>
        </w:rPr>
      </w:pPr>
    </w:p>
    <w:p w14:paraId="5DE39982">
      <w:pPr>
        <w:jc w:val="center"/>
        <w:rPr>
          <w:rFonts w:ascii="宋体" w:hAnsi="宋体" w:cs="宋体"/>
          <w:b/>
          <w:bCs/>
          <w:color w:val="auto"/>
          <w:sz w:val="24"/>
          <w:highlight w:val="none"/>
        </w:rPr>
      </w:pPr>
      <w:r>
        <w:rPr>
          <w:rFonts w:ascii="宋体" w:hAnsi="宋体" w:cs="宋体"/>
          <w:b/>
          <w:color w:val="auto"/>
          <w:sz w:val="24"/>
          <w:highlight w:val="none"/>
        </w:rPr>
        <w:drawing>
          <wp:inline distT="0" distB="0" distL="0" distR="0">
            <wp:extent cx="1330325" cy="131826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1330325" cy="1318260"/>
                    </a:xfrm>
                    <a:prstGeom prst="rect">
                      <a:avLst/>
                    </a:prstGeom>
                    <a:noFill/>
                    <a:ln w="9525">
                      <a:noFill/>
                      <a:miter lim="800000"/>
                      <a:headEnd/>
                      <a:tailEnd/>
                    </a:ln>
                  </pic:spPr>
                </pic:pic>
              </a:graphicData>
            </a:graphic>
          </wp:inline>
        </w:drawing>
      </w:r>
    </w:p>
    <w:p w14:paraId="7751A4D0">
      <w:pPr>
        <w:widowControl/>
        <w:jc w:val="left"/>
        <w:rPr>
          <w:rFonts w:ascii="宋体" w:hAnsi="宋体" w:cs="宋体"/>
          <w:b/>
          <w:bCs/>
          <w:color w:val="auto"/>
          <w:sz w:val="24"/>
          <w:highlight w:val="none"/>
        </w:rPr>
      </w:pPr>
    </w:p>
    <w:p w14:paraId="4019F012">
      <w:pPr>
        <w:widowControl/>
        <w:jc w:val="left"/>
        <w:rPr>
          <w:rFonts w:ascii="宋体" w:hAnsi="宋体" w:cs="宋体"/>
          <w:b/>
          <w:bCs/>
          <w:color w:val="auto"/>
          <w:sz w:val="24"/>
          <w:highlight w:val="none"/>
        </w:rPr>
      </w:pPr>
    </w:p>
    <w:p w14:paraId="2349934C">
      <w:pPr>
        <w:widowControl/>
        <w:jc w:val="left"/>
        <w:rPr>
          <w:rFonts w:ascii="宋体" w:hAnsi="宋体" w:cs="宋体"/>
          <w:b/>
          <w:bCs/>
          <w:color w:val="auto"/>
          <w:sz w:val="24"/>
          <w:highlight w:val="none"/>
        </w:rPr>
      </w:pPr>
    </w:p>
    <w:p w14:paraId="739941ED">
      <w:pPr>
        <w:spacing w:before="624" w:beforeLines="200"/>
        <w:jc w:val="center"/>
        <w:rPr>
          <w:rFonts w:ascii="黑体" w:eastAsia="黑体"/>
          <w:color w:val="auto"/>
          <w:sz w:val="48"/>
          <w:szCs w:val="48"/>
          <w:highlight w:val="none"/>
        </w:rPr>
      </w:pPr>
      <w:r>
        <w:rPr>
          <w:rFonts w:hint="eastAsia" w:ascii="黑体" w:eastAsia="黑体"/>
          <w:color w:val="auto"/>
          <w:sz w:val="48"/>
          <w:szCs w:val="48"/>
          <w:highlight w:val="none"/>
        </w:rPr>
        <w:t>南京航空航天大学</w:t>
      </w:r>
    </w:p>
    <w:p w14:paraId="7A8015EC">
      <w:pPr>
        <w:spacing w:before="156" w:beforeLines="50"/>
        <w:jc w:val="center"/>
        <w:rPr>
          <w:rFonts w:ascii="黑体" w:eastAsia="黑体"/>
          <w:color w:val="auto"/>
          <w:sz w:val="48"/>
          <w:szCs w:val="48"/>
          <w:highlight w:val="none"/>
        </w:rPr>
        <w:sectPr>
          <w:headerReference r:id="rId3" w:type="default"/>
          <w:pgSz w:w="11906" w:h="16838"/>
          <w:pgMar w:top="1134" w:right="1134" w:bottom="1134" w:left="1134" w:header="851" w:footer="992" w:gutter="0"/>
          <w:pgNumType w:start="0"/>
          <w:cols w:space="720" w:num="1"/>
          <w:titlePg/>
          <w:docGrid w:type="lines" w:linePitch="312" w:charSpace="0"/>
        </w:sectPr>
      </w:pPr>
      <w:r>
        <w:rPr>
          <w:rFonts w:hint="eastAsia" w:ascii="黑体" w:eastAsia="黑体"/>
          <w:color w:val="auto"/>
          <w:sz w:val="48"/>
          <w:szCs w:val="48"/>
          <w:highlight w:val="none"/>
        </w:rPr>
        <w:t>20</w:t>
      </w:r>
      <w:r>
        <w:rPr>
          <w:rFonts w:ascii="黑体" w:eastAsia="黑体"/>
          <w:color w:val="auto"/>
          <w:sz w:val="48"/>
          <w:szCs w:val="48"/>
          <w:highlight w:val="none"/>
        </w:rPr>
        <w:t>26</w:t>
      </w:r>
      <w:r>
        <w:rPr>
          <w:rFonts w:hint="eastAsia" w:ascii="黑体" w:eastAsia="黑体"/>
          <w:color w:val="auto"/>
          <w:sz w:val="48"/>
          <w:szCs w:val="48"/>
          <w:highlight w:val="none"/>
        </w:rPr>
        <w:t>年</w:t>
      </w:r>
      <w:r>
        <w:rPr>
          <w:rFonts w:ascii="黑体" w:eastAsia="黑体"/>
          <w:color w:val="auto"/>
          <w:sz w:val="48"/>
          <w:szCs w:val="48"/>
          <w:highlight w:val="none"/>
        </w:rPr>
        <w:t>5</w:t>
      </w:r>
      <w:r>
        <w:rPr>
          <w:rFonts w:hint="eastAsia" w:ascii="黑体" w:eastAsia="黑体"/>
          <w:color w:val="auto"/>
          <w:sz w:val="48"/>
          <w:szCs w:val="48"/>
          <w:highlight w:val="none"/>
        </w:rPr>
        <w:t>月</w:t>
      </w:r>
    </w:p>
    <w:p w14:paraId="2F02E789">
      <w:pPr>
        <w:widowControl/>
        <w:spacing w:before="312" w:beforeLines="100"/>
        <w:jc w:val="center"/>
        <w:rPr>
          <w:rFonts w:ascii="黑体" w:hAnsi="黑体" w:eastAsia="黑体" w:cs="Arial"/>
          <w:b/>
          <w:color w:val="auto"/>
          <w:sz w:val="28"/>
          <w:highlight w:val="none"/>
        </w:rPr>
      </w:pPr>
      <w:r>
        <w:rPr>
          <w:rFonts w:hint="eastAsia" w:ascii="黑体" w:hAnsi="黑体" w:eastAsia="黑体" w:cs="Arial"/>
          <w:b/>
          <w:color w:val="auto"/>
          <w:sz w:val="28"/>
          <w:highlight w:val="none"/>
        </w:rPr>
        <w:t>目录</w:t>
      </w:r>
    </w:p>
    <w:p w14:paraId="1D96158D">
      <w:pPr>
        <w:widowControl/>
        <w:spacing w:before="312" w:beforeLines="100"/>
        <w:jc w:val="left"/>
        <w:rPr>
          <w:rFonts w:ascii="黑体" w:hAnsi="黑体" w:eastAsia="黑体" w:cs="Arial"/>
          <w:b/>
          <w:color w:val="auto"/>
          <w:sz w:val="28"/>
          <w:highlight w:val="none"/>
        </w:rPr>
      </w:pPr>
    </w:p>
    <w:p w14:paraId="451B4666">
      <w:pPr>
        <w:widowControl/>
        <w:spacing w:before="312" w:beforeLines="100"/>
        <w:jc w:val="left"/>
        <w:rPr>
          <w:rFonts w:ascii="黑体" w:hAnsi="黑体" w:eastAsia="黑体" w:cs="Arial"/>
          <w:b/>
          <w:color w:val="auto"/>
          <w:sz w:val="28"/>
          <w:highlight w:val="none"/>
        </w:rPr>
      </w:pPr>
      <w:r>
        <w:rPr>
          <w:rFonts w:hint="eastAsia" w:ascii="黑体" w:hAnsi="黑体" w:eastAsia="黑体" w:cs="Arial"/>
          <w:b/>
          <w:color w:val="auto"/>
          <w:sz w:val="28"/>
          <w:highlight w:val="none"/>
        </w:rPr>
        <w:t>第一</w:t>
      </w:r>
      <w:r>
        <w:rPr>
          <w:rFonts w:ascii="黑体" w:hAnsi="黑体" w:eastAsia="黑体" w:cs="Arial"/>
          <w:b/>
          <w:color w:val="auto"/>
          <w:sz w:val="28"/>
          <w:highlight w:val="none"/>
        </w:rPr>
        <w:t>部分</w:t>
      </w:r>
      <w:r>
        <w:rPr>
          <w:rFonts w:hint="eastAsia" w:ascii="黑体" w:hAnsi="黑体" w:eastAsia="黑体" w:cs="Arial"/>
          <w:b/>
          <w:color w:val="auto"/>
          <w:sz w:val="28"/>
          <w:highlight w:val="none"/>
        </w:rPr>
        <w:t xml:space="preserve"> </w:t>
      </w:r>
      <w:r>
        <w:rPr>
          <w:rFonts w:ascii="黑体" w:hAnsi="黑体" w:eastAsia="黑体" w:cs="Arial"/>
          <w:b/>
          <w:color w:val="auto"/>
          <w:sz w:val="28"/>
          <w:highlight w:val="none"/>
        </w:rPr>
        <w:t>磋商邀请</w:t>
      </w:r>
    </w:p>
    <w:p w14:paraId="049C2244">
      <w:pPr>
        <w:spacing w:before="312" w:beforeLines="100"/>
        <w:jc w:val="left"/>
        <w:rPr>
          <w:rFonts w:ascii="黑体" w:hAnsi="黑体" w:eastAsia="黑体" w:cs="Arial"/>
          <w:b/>
          <w:color w:val="auto"/>
          <w:sz w:val="28"/>
          <w:highlight w:val="none"/>
        </w:rPr>
      </w:pPr>
      <w:r>
        <w:rPr>
          <w:rFonts w:hint="eastAsia" w:ascii="黑体" w:hAnsi="黑体" w:eastAsia="黑体" w:cs="Arial"/>
          <w:b/>
          <w:color w:val="auto"/>
          <w:sz w:val="28"/>
          <w:highlight w:val="none"/>
        </w:rPr>
        <w:t xml:space="preserve">第二部分 </w:t>
      </w:r>
      <w:r>
        <w:rPr>
          <w:rFonts w:ascii="黑体" w:hAnsi="黑体" w:eastAsia="黑体" w:cs="Arial"/>
          <w:b/>
          <w:color w:val="auto"/>
          <w:sz w:val="28"/>
          <w:highlight w:val="none"/>
        </w:rPr>
        <w:t>报价人须知</w:t>
      </w:r>
    </w:p>
    <w:p w14:paraId="11532EF4">
      <w:pPr>
        <w:pStyle w:val="8"/>
        <w:spacing w:before="312" w:beforeLines="100" w:beforeAutospacing="0" w:after="0" w:afterAutospacing="0"/>
        <w:rPr>
          <w:rFonts w:ascii="黑体" w:hAnsi="黑体" w:eastAsia="黑体" w:cs="Arial"/>
          <w:b/>
          <w:color w:val="auto"/>
          <w:sz w:val="28"/>
          <w:highlight w:val="none"/>
        </w:rPr>
      </w:pPr>
      <w:r>
        <w:rPr>
          <w:rFonts w:hint="eastAsia" w:ascii="黑体" w:hAnsi="黑体" w:eastAsia="黑体" w:cs="Arial"/>
          <w:b/>
          <w:color w:val="auto"/>
          <w:sz w:val="28"/>
          <w:highlight w:val="none"/>
        </w:rPr>
        <w:t xml:space="preserve">第三部分 </w:t>
      </w:r>
      <w:r>
        <w:rPr>
          <w:rFonts w:ascii="黑体" w:hAnsi="黑体" w:eastAsia="黑体" w:cs="Arial"/>
          <w:b/>
          <w:color w:val="auto"/>
          <w:sz w:val="28"/>
          <w:highlight w:val="none"/>
        </w:rPr>
        <w:t>商务、技术要求</w:t>
      </w:r>
    </w:p>
    <w:p w14:paraId="0583F885">
      <w:pPr>
        <w:pStyle w:val="8"/>
        <w:spacing w:before="312" w:beforeLines="100" w:beforeAutospacing="0" w:after="0" w:afterAutospacing="0"/>
        <w:rPr>
          <w:rFonts w:ascii="黑体" w:hAnsi="黑体" w:eastAsia="黑体" w:cs="Arial"/>
          <w:b/>
          <w:color w:val="auto"/>
          <w:sz w:val="28"/>
          <w:highlight w:val="none"/>
        </w:rPr>
      </w:pPr>
      <w:r>
        <w:rPr>
          <w:rFonts w:ascii="黑体" w:hAnsi="黑体" w:eastAsia="黑体" w:cs="Arial"/>
          <w:b/>
          <w:color w:val="auto"/>
          <w:sz w:val="28"/>
          <w:highlight w:val="none"/>
        </w:rPr>
        <w:t>第四部分 合同文本</w:t>
      </w:r>
    </w:p>
    <w:p w14:paraId="55451026">
      <w:pPr>
        <w:pStyle w:val="8"/>
        <w:spacing w:before="312" w:beforeLines="100" w:beforeAutospacing="0" w:after="0" w:afterAutospacing="0"/>
        <w:rPr>
          <w:rFonts w:ascii="黑体" w:hAnsi="黑体" w:eastAsia="黑体" w:cs="Arial"/>
          <w:b/>
          <w:color w:val="auto"/>
          <w:sz w:val="28"/>
          <w:highlight w:val="none"/>
        </w:rPr>
      </w:pPr>
      <w:r>
        <w:rPr>
          <w:rFonts w:ascii="黑体" w:hAnsi="黑体" w:eastAsia="黑体" w:cs="Arial"/>
          <w:b/>
          <w:color w:val="auto"/>
          <w:sz w:val="28"/>
          <w:highlight w:val="none"/>
        </w:rPr>
        <w:t>第五部分 报价文件格式</w:t>
      </w:r>
    </w:p>
    <w:p w14:paraId="0830BAA1">
      <w:pPr>
        <w:jc w:val="center"/>
        <w:rPr>
          <w:rFonts w:ascii="宋体" w:hAnsi="宋体" w:cs="Arial"/>
          <w:color w:val="auto"/>
          <w:sz w:val="24"/>
          <w:highlight w:val="none"/>
        </w:rPr>
      </w:pPr>
    </w:p>
    <w:p w14:paraId="397B1066">
      <w:pPr>
        <w:jc w:val="center"/>
        <w:rPr>
          <w:rFonts w:ascii="宋体" w:hAnsi="宋体" w:cs="Arial"/>
          <w:color w:val="auto"/>
          <w:sz w:val="24"/>
          <w:highlight w:val="none"/>
        </w:rPr>
      </w:pPr>
    </w:p>
    <w:p w14:paraId="5AB0333F">
      <w:pPr>
        <w:widowControl/>
        <w:jc w:val="left"/>
        <w:rPr>
          <w:rFonts w:ascii="宋体" w:hAnsi="宋体" w:cs="宋体"/>
          <w:b/>
          <w:bCs/>
          <w:color w:val="auto"/>
          <w:sz w:val="24"/>
          <w:highlight w:val="none"/>
        </w:rPr>
      </w:pPr>
      <w:r>
        <w:rPr>
          <w:rFonts w:ascii="宋体" w:hAnsi="宋体" w:cs="宋体"/>
          <w:b/>
          <w:bCs/>
          <w:color w:val="auto"/>
          <w:sz w:val="24"/>
          <w:highlight w:val="none"/>
        </w:rPr>
        <w:br w:type="page"/>
      </w:r>
    </w:p>
    <w:p w14:paraId="2042803A">
      <w:pPr>
        <w:jc w:val="center"/>
        <w:rPr>
          <w:rFonts w:ascii="黑体" w:hAnsi="黑体" w:eastAsia="黑体" w:cs="Arial"/>
          <w:color w:val="auto"/>
          <w:sz w:val="32"/>
          <w:highlight w:val="none"/>
        </w:rPr>
      </w:pPr>
      <w:r>
        <w:rPr>
          <w:rFonts w:hint="eastAsia" w:ascii="黑体" w:hAnsi="黑体" w:eastAsia="黑体" w:cs="Arial"/>
          <w:color w:val="auto"/>
          <w:sz w:val="32"/>
          <w:highlight w:val="none"/>
        </w:rPr>
        <w:t xml:space="preserve">第一部分 </w:t>
      </w:r>
      <w:r>
        <w:rPr>
          <w:rFonts w:ascii="黑体" w:hAnsi="黑体" w:eastAsia="黑体" w:cs="Arial"/>
          <w:color w:val="auto"/>
          <w:sz w:val="32"/>
          <w:highlight w:val="none"/>
        </w:rPr>
        <w:t>磋商邀请</w:t>
      </w:r>
    </w:p>
    <w:p w14:paraId="26C5E80A">
      <w:pPr>
        <w:pStyle w:val="8"/>
        <w:spacing w:before="0" w:beforeAutospacing="0" w:after="0" w:afterAutospacing="0"/>
        <w:ind w:firstLine="482"/>
        <w:rPr>
          <w:rFonts w:cs="Arial"/>
          <w:color w:val="auto"/>
          <w:highlight w:val="none"/>
        </w:rPr>
      </w:pPr>
    </w:p>
    <w:p w14:paraId="7AD75A04">
      <w:pPr>
        <w:pStyle w:val="8"/>
        <w:spacing w:before="156" w:beforeLines="50" w:beforeAutospacing="0" w:after="0" w:afterAutospacing="0"/>
        <w:ind w:firstLine="482"/>
        <w:rPr>
          <w:rFonts w:cs="Arial"/>
          <w:color w:val="auto"/>
          <w:highlight w:val="none"/>
        </w:rPr>
      </w:pPr>
      <w:r>
        <w:rPr>
          <w:rFonts w:hint="eastAsia" w:cs="Arial"/>
          <w:color w:val="auto"/>
          <w:highlight w:val="none"/>
        </w:rPr>
        <w:t>南京</w:t>
      </w:r>
      <w:r>
        <w:rPr>
          <w:rFonts w:cs="Arial"/>
          <w:color w:val="auto"/>
          <w:highlight w:val="none"/>
        </w:rPr>
        <w:t>航空航天大学就</w:t>
      </w:r>
      <w:r>
        <w:rPr>
          <w:rFonts w:hint="eastAsia" w:cs="Arial"/>
          <w:color w:val="auto"/>
          <w:highlight w:val="none"/>
          <w:u w:val="single"/>
        </w:rPr>
        <w:t xml:space="preserve"> </w:t>
      </w:r>
      <w:r>
        <w:rPr>
          <w:rFonts w:hint="eastAsia" w:cs="Arial"/>
          <w:i/>
          <w:color w:val="auto"/>
          <w:highlight w:val="none"/>
          <w:u w:val="single"/>
        </w:rPr>
        <w:t xml:space="preserve">2026年端午机关教职工福利货品提货券 </w:t>
      </w:r>
      <w:r>
        <w:rPr>
          <w:rFonts w:cs="Arial"/>
          <w:color w:val="auto"/>
          <w:highlight w:val="none"/>
        </w:rPr>
        <w:t>项目组织竞争性磋商采购，欢迎符合本项目资格条件的报价人参与磋商。</w:t>
      </w:r>
    </w:p>
    <w:p w14:paraId="6E7845FC">
      <w:pPr>
        <w:pStyle w:val="8"/>
        <w:spacing w:before="156" w:beforeLines="50" w:beforeAutospacing="0" w:after="0" w:afterAutospacing="0"/>
        <w:ind w:firstLine="482"/>
        <w:rPr>
          <w:rFonts w:hint="eastAsia" w:eastAsia="宋体" w:cs="Arial"/>
          <w:b/>
          <w:color w:val="auto"/>
          <w:highlight w:val="none"/>
          <w:lang w:eastAsia="zh-CN"/>
        </w:rPr>
      </w:pPr>
      <w:r>
        <w:rPr>
          <w:rFonts w:cs="Arial"/>
          <w:b/>
          <w:color w:val="auto"/>
          <w:highlight w:val="none"/>
        </w:rPr>
        <w:t>一、项目编号：</w:t>
      </w:r>
      <w:r>
        <w:rPr>
          <w:rFonts w:hint="eastAsia" w:cs="Arial"/>
          <w:b/>
          <w:color w:val="auto"/>
          <w:highlight w:val="none"/>
        </w:rPr>
        <w:t>Q20</w:t>
      </w:r>
      <w:r>
        <w:rPr>
          <w:rFonts w:cs="Arial"/>
          <w:b/>
          <w:color w:val="auto"/>
          <w:highlight w:val="none"/>
        </w:rPr>
        <w:t>26</w:t>
      </w:r>
      <w:r>
        <w:rPr>
          <w:rFonts w:hint="eastAsia" w:cs="Arial"/>
          <w:b/>
          <w:color w:val="auto"/>
          <w:highlight w:val="none"/>
        </w:rPr>
        <w:t>00</w:t>
      </w:r>
      <w:r>
        <w:rPr>
          <w:rFonts w:hint="eastAsia" w:cs="Arial"/>
          <w:b/>
          <w:color w:val="auto"/>
          <w:highlight w:val="none"/>
          <w:lang w:val="en-US" w:eastAsia="zh-CN"/>
        </w:rPr>
        <w:t>2</w:t>
      </w:r>
    </w:p>
    <w:p w14:paraId="16595937">
      <w:pPr>
        <w:pStyle w:val="8"/>
        <w:spacing w:before="156" w:beforeLines="50" w:beforeAutospacing="0" w:after="0" w:afterAutospacing="0"/>
        <w:ind w:firstLine="482"/>
        <w:rPr>
          <w:rFonts w:cs="Arial"/>
          <w:b/>
          <w:color w:val="auto"/>
          <w:highlight w:val="none"/>
        </w:rPr>
      </w:pPr>
      <w:r>
        <w:rPr>
          <w:rFonts w:hint="eastAsia" w:cs="Arial"/>
          <w:b/>
          <w:color w:val="auto"/>
          <w:highlight w:val="none"/>
        </w:rPr>
        <w:t>二</w:t>
      </w:r>
      <w:r>
        <w:rPr>
          <w:rFonts w:cs="Arial"/>
          <w:b/>
          <w:color w:val="auto"/>
          <w:highlight w:val="none"/>
        </w:rPr>
        <w:t>、采购内容</w:t>
      </w:r>
      <w:r>
        <w:rPr>
          <w:rFonts w:hint="eastAsia" w:cs="Arial"/>
          <w:b/>
          <w:color w:val="auto"/>
          <w:highlight w:val="none"/>
        </w:rPr>
        <w:t>：</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219"/>
        <w:gridCol w:w="1326"/>
        <w:gridCol w:w="1842"/>
      </w:tblGrid>
      <w:tr w14:paraId="54A4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vAlign w:val="center"/>
          </w:tcPr>
          <w:p w14:paraId="6BF3829D">
            <w:pPr>
              <w:pStyle w:val="8"/>
              <w:spacing w:before="156" w:beforeLines="50" w:beforeAutospacing="0" w:after="0" w:afterAutospacing="0"/>
              <w:jc w:val="center"/>
              <w:rPr>
                <w:rFonts w:cs="Arial"/>
                <w:color w:val="auto"/>
                <w:highlight w:val="none"/>
              </w:rPr>
            </w:pPr>
            <w:r>
              <w:rPr>
                <w:rFonts w:hint="eastAsia" w:cs="Arial"/>
                <w:color w:val="auto"/>
                <w:highlight w:val="none"/>
              </w:rPr>
              <w:t>序号</w:t>
            </w:r>
          </w:p>
        </w:tc>
        <w:tc>
          <w:tcPr>
            <w:tcW w:w="5219" w:type="dxa"/>
            <w:vAlign w:val="center"/>
          </w:tcPr>
          <w:p w14:paraId="56C406B3">
            <w:pPr>
              <w:pStyle w:val="8"/>
              <w:spacing w:before="156" w:beforeLines="50" w:beforeAutospacing="0" w:after="0" w:afterAutospacing="0"/>
              <w:jc w:val="center"/>
              <w:rPr>
                <w:rFonts w:cs="Arial"/>
                <w:color w:val="auto"/>
                <w:highlight w:val="none"/>
              </w:rPr>
            </w:pPr>
            <w:r>
              <w:rPr>
                <w:rFonts w:hint="eastAsia" w:cs="Arial"/>
                <w:color w:val="auto"/>
                <w:highlight w:val="none"/>
              </w:rPr>
              <w:t>货物</w:t>
            </w:r>
            <w:r>
              <w:rPr>
                <w:rFonts w:cs="Arial"/>
                <w:color w:val="auto"/>
                <w:highlight w:val="none"/>
              </w:rPr>
              <w:t>名称</w:t>
            </w:r>
          </w:p>
        </w:tc>
        <w:tc>
          <w:tcPr>
            <w:tcW w:w="1326" w:type="dxa"/>
            <w:vAlign w:val="center"/>
          </w:tcPr>
          <w:p w14:paraId="0DD061D0">
            <w:pPr>
              <w:pStyle w:val="8"/>
              <w:spacing w:before="156" w:beforeLines="50" w:beforeAutospacing="0" w:after="0" w:afterAutospacing="0"/>
              <w:jc w:val="center"/>
              <w:rPr>
                <w:rFonts w:cs="Arial"/>
                <w:color w:val="auto"/>
                <w:highlight w:val="none"/>
              </w:rPr>
            </w:pPr>
            <w:r>
              <w:rPr>
                <w:rFonts w:hint="eastAsia" w:cs="Arial"/>
                <w:color w:val="auto"/>
                <w:highlight w:val="none"/>
              </w:rPr>
              <w:t>数量</w:t>
            </w:r>
          </w:p>
        </w:tc>
        <w:tc>
          <w:tcPr>
            <w:tcW w:w="1842" w:type="dxa"/>
            <w:vAlign w:val="center"/>
          </w:tcPr>
          <w:p w14:paraId="053D398A">
            <w:pPr>
              <w:pStyle w:val="8"/>
              <w:spacing w:before="156" w:beforeLines="50" w:beforeAutospacing="0" w:after="0" w:afterAutospacing="0"/>
              <w:jc w:val="center"/>
              <w:rPr>
                <w:rFonts w:cs="Arial"/>
                <w:color w:val="auto"/>
                <w:highlight w:val="none"/>
              </w:rPr>
            </w:pPr>
            <w:r>
              <w:rPr>
                <w:rFonts w:hint="eastAsia" w:cs="Arial" w:asciiTheme="minorEastAsia" w:hAnsiTheme="minorEastAsia" w:eastAsiaTheme="minorEastAsia"/>
                <w:color w:val="auto"/>
                <w:highlight w:val="none"/>
              </w:rPr>
              <w:t>采购预算</w:t>
            </w:r>
          </w:p>
        </w:tc>
      </w:tr>
      <w:tr w14:paraId="716F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69F06815">
            <w:pPr>
              <w:pStyle w:val="8"/>
              <w:spacing w:before="156" w:beforeLines="50" w:beforeAutospacing="0" w:after="0" w:afterAutospacing="0"/>
              <w:jc w:val="center"/>
              <w:rPr>
                <w:rFonts w:cs="Arial"/>
                <w:color w:val="auto"/>
                <w:highlight w:val="none"/>
              </w:rPr>
            </w:pPr>
            <w:r>
              <w:rPr>
                <w:rFonts w:hint="eastAsia" w:cs="Arial"/>
                <w:color w:val="auto"/>
                <w:highlight w:val="none"/>
              </w:rPr>
              <w:t>1</w:t>
            </w:r>
          </w:p>
        </w:tc>
        <w:tc>
          <w:tcPr>
            <w:tcW w:w="5219" w:type="dxa"/>
            <w:vAlign w:val="center"/>
          </w:tcPr>
          <w:p w14:paraId="5C9E0D5A">
            <w:pPr>
              <w:pStyle w:val="8"/>
              <w:spacing w:before="156" w:beforeLines="50" w:beforeAutospacing="0" w:after="0" w:afterAutospacing="0"/>
              <w:jc w:val="center"/>
              <w:rPr>
                <w:rFonts w:cs="Arial"/>
                <w:color w:val="auto"/>
                <w:highlight w:val="none"/>
              </w:rPr>
            </w:pPr>
            <w:r>
              <w:rPr>
                <w:rFonts w:hint="eastAsia" w:cs="Arial"/>
                <w:color w:val="auto"/>
                <w:highlight w:val="none"/>
              </w:rPr>
              <w:t>2026年端午机关</w:t>
            </w:r>
            <w:r>
              <w:rPr>
                <w:rFonts w:cs="Arial"/>
                <w:color w:val="auto"/>
                <w:highlight w:val="none"/>
              </w:rPr>
              <w:t>教职工福利</w:t>
            </w:r>
            <w:r>
              <w:rPr>
                <w:rFonts w:hint="eastAsia" w:cs="Arial"/>
                <w:color w:val="auto"/>
                <w:highlight w:val="none"/>
              </w:rPr>
              <w:t>货品</w:t>
            </w:r>
            <w:r>
              <w:rPr>
                <w:rFonts w:cs="Arial"/>
                <w:color w:val="auto"/>
                <w:highlight w:val="none"/>
              </w:rPr>
              <w:t>提货券</w:t>
            </w:r>
          </w:p>
        </w:tc>
        <w:tc>
          <w:tcPr>
            <w:tcW w:w="1326" w:type="dxa"/>
            <w:vAlign w:val="center"/>
          </w:tcPr>
          <w:p w14:paraId="3ECBA088">
            <w:pPr>
              <w:pStyle w:val="8"/>
              <w:spacing w:before="156" w:beforeLines="50" w:beforeAutospacing="0" w:after="0" w:afterAutospacing="0"/>
              <w:jc w:val="center"/>
              <w:rPr>
                <w:rFonts w:cs="Arial"/>
                <w:color w:val="auto"/>
                <w:highlight w:val="none"/>
              </w:rPr>
            </w:pPr>
            <w:r>
              <w:rPr>
                <w:rFonts w:hint="eastAsia" w:cs="Arial"/>
                <w:color w:val="auto"/>
                <w:highlight w:val="none"/>
              </w:rPr>
              <w:t>约670份</w:t>
            </w:r>
          </w:p>
        </w:tc>
        <w:tc>
          <w:tcPr>
            <w:tcW w:w="1842" w:type="dxa"/>
            <w:vAlign w:val="center"/>
          </w:tcPr>
          <w:p w14:paraId="35B72A36">
            <w:pPr>
              <w:pStyle w:val="8"/>
              <w:spacing w:before="156" w:beforeLines="50" w:beforeAutospacing="0" w:after="0" w:afterAutospacing="0"/>
              <w:jc w:val="center"/>
              <w:rPr>
                <w:rFonts w:cs="Arial"/>
                <w:color w:val="auto"/>
                <w:highlight w:val="none"/>
              </w:rPr>
            </w:pPr>
            <w:r>
              <w:rPr>
                <w:rFonts w:hint="eastAsia" w:cs="Arial"/>
                <w:color w:val="auto"/>
                <w:highlight w:val="none"/>
                <w:lang w:eastAsia="zh-CN"/>
              </w:rPr>
              <w:t>600元</w:t>
            </w:r>
            <w:r>
              <w:rPr>
                <w:rFonts w:hint="eastAsia" w:cs="Arial"/>
                <w:color w:val="auto"/>
                <w:highlight w:val="none"/>
              </w:rPr>
              <w:t>/份</w:t>
            </w:r>
          </w:p>
        </w:tc>
      </w:tr>
    </w:tbl>
    <w:p w14:paraId="18100C09">
      <w:pPr>
        <w:pStyle w:val="8"/>
        <w:spacing w:before="156" w:beforeLines="50" w:beforeAutospacing="0" w:after="0" w:afterAutospacing="0"/>
        <w:ind w:firstLine="482"/>
        <w:rPr>
          <w:rFonts w:cs="Arial"/>
          <w:color w:val="auto"/>
          <w:highlight w:val="none"/>
        </w:rPr>
      </w:pPr>
      <w:r>
        <w:rPr>
          <w:rFonts w:cs="Arial"/>
          <w:color w:val="auto"/>
          <w:highlight w:val="none"/>
        </w:rPr>
        <w:t>1</w:t>
      </w:r>
      <w:r>
        <w:rPr>
          <w:rFonts w:hint="eastAsia" w:cs="Arial"/>
          <w:color w:val="auto"/>
          <w:highlight w:val="none"/>
        </w:rPr>
        <w:t>.服务</w:t>
      </w:r>
      <w:r>
        <w:rPr>
          <w:rFonts w:cs="Arial"/>
          <w:color w:val="auto"/>
          <w:highlight w:val="none"/>
        </w:rPr>
        <w:t>范围包括：货物的供应、运输和售后服务等。具体报价范围、采购范围及所应达到的具体要求，以本磋商文件中商务、技术和服务的相应</w:t>
      </w:r>
      <w:r>
        <w:rPr>
          <w:rFonts w:hint="eastAsia" w:cs="Arial"/>
          <w:color w:val="auto"/>
          <w:highlight w:val="none"/>
        </w:rPr>
        <w:t>要求</w:t>
      </w:r>
      <w:r>
        <w:rPr>
          <w:rFonts w:cs="Arial"/>
          <w:color w:val="auto"/>
          <w:highlight w:val="none"/>
        </w:rPr>
        <w:t>为准。</w:t>
      </w:r>
    </w:p>
    <w:p w14:paraId="3AA3EDC3">
      <w:pPr>
        <w:pStyle w:val="8"/>
        <w:spacing w:before="156" w:beforeLines="50" w:beforeAutospacing="0" w:after="0" w:afterAutospacing="0"/>
        <w:ind w:firstLine="482"/>
        <w:rPr>
          <w:rFonts w:cs="Arial"/>
          <w:color w:val="auto"/>
          <w:highlight w:val="none"/>
        </w:rPr>
      </w:pPr>
      <w:r>
        <w:rPr>
          <w:rFonts w:cs="Arial"/>
          <w:color w:val="auto"/>
          <w:highlight w:val="none"/>
        </w:rPr>
        <w:t>2</w:t>
      </w:r>
      <w:r>
        <w:rPr>
          <w:rFonts w:hint="eastAsia" w:cs="Arial"/>
          <w:color w:val="auto"/>
          <w:highlight w:val="none"/>
        </w:rPr>
        <w:t>.</w:t>
      </w:r>
      <w:r>
        <w:rPr>
          <w:rFonts w:cs="Arial"/>
          <w:color w:val="auto"/>
          <w:highlight w:val="none"/>
        </w:rPr>
        <w:t>交货时间：</w:t>
      </w:r>
      <w:r>
        <w:rPr>
          <w:rFonts w:hint="eastAsia" w:cs="Arial"/>
          <w:color w:val="auto"/>
          <w:highlight w:val="none"/>
        </w:rPr>
        <w:t>2026年</w:t>
      </w:r>
      <w:r>
        <w:rPr>
          <w:rFonts w:hint="eastAsia" w:cs="Arial"/>
          <w:color w:val="auto"/>
          <w:highlight w:val="none"/>
          <w:lang w:val="en-US" w:eastAsia="zh-CN"/>
        </w:rPr>
        <w:t>6</w:t>
      </w:r>
      <w:r>
        <w:rPr>
          <w:rFonts w:hint="eastAsia" w:cs="Arial"/>
          <w:color w:val="auto"/>
          <w:highlight w:val="none"/>
        </w:rPr>
        <w:t>月</w:t>
      </w:r>
      <w:r>
        <w:rPr>
          <w:rFonts w:hint="eastAsia" w:cs="Arial"/>
          <w:color w:val="auto"/>
          <w:highlight w:val="none"/>
          <w:lang w:val="en-US" w:eastAsia="zh-CN"/>
        </w:rPr>
        <w:t>18</w:t>
      </w:r>
      <w:r>
        <w:rPr>
          <w:rFonts w:hint="eastAsia" w:cs="Arial"/>
          <w:color w:val="auto"/>
          <w:highlight w:val="none"/>
        </w:rPr>
        <w:t>日</w:t>
      </w:r>
      <w:r>
        <w:rPr>
          <w:rFonts w:cs="Arial"/>
          <w:color w:val="auto"/>
          <w:highlight w:val="none"/>
        </w:rPr>
        <w:t>之前</w:t>
      </w:r>
    </w:p>
    <w:p w14:paraId="5BD99E60">
      <w:pPr>
        <w:pStyle w:val="8"/>
        <w:spacing w:before="156" w:beforeLines="50" w:beforeAutospacing="0" w:after="0" w:afterAutospacing="0"/>
        <w:ind w:firstLine="482"/>
        <w:rPr>
          <w:rFonts w:cs="Arial"/>
          <w:color w:val="auto"/>
          <w:highlight w:val="none"/>
        </w:rPr>
      </w:pPr>
      <w:r>
        <w:rPr>
          <w:rFonts w:cs="Arial"/>
          <w:color w:val="auto"/>
          <w:highlight w:val="none"/>
        </w:rPr>
        <w:t>3</w:t>
      </w:r>
      <w:r>
        <w:rPr>
          <w:rFonts w:hint="eastAsia" w:cs="Arial"/>
          <w:color w:val="auto"/>
          <w:highlight w:val="none"/>
        </w:rPr>
        <w:t>.</w:t>
      </w:r>
      <w:r>
        <w:rPr>
          <w:rFonts w:cs="Arial"/>
          <w:color w:val="auto"/>
          <w:highlight w:val="none"/>
        </w:rPr>
        <w:t>交货地点：</w:t>
      </w:r>
      <w:r>
        <w:rPr>
          <w:rFonts w:hint="eastAsia" w:cs="Arial"/>
          <w:color w:val="auto"/>
          <w:highlight w:val="none"/>
        </w:rPr>
        <w:t>另行通知</w:t>
      </w:r>
    </w:p>
    <w:p w14:paraId="5F04712D">
      <w:pPr>
        <w:pStyle w:val="8"/>
        <w:spacing w:before="156" w:beforeLines="50" w:beforeAutospacing="0" w:after="0" w:afterAutospacing="0"/>
        <w:ind w:firstLine="482"/>
        <w:rPr>
          <w:rFonts w:cs="Arial"/>
          <w:color w:val="auto"/>
          <w:highlight w:val="none"/>
        </w:rPr>
      </w:pPr>
      <w:r>
        <w:rPr>
          <w:rFonts w:hint="eastAsia" w:cs="Arial" w:asciiTheme="minorEastAsia" w:hAnsiTheme="minorEastAsia" w:eastAsiaTheme="minorEastAsia"/>
          <w:color w:val="auto"/>
          <w:highlight w:val="none"/>
        </w:rPr>
        <w:t>4.</w:t>
      </w:r>
      <w:r>
        <w:rPr>
          <w:rFonts w:hint="eastAsia" w:cs="Arial"/>
          <w:color w:val="auto"/>
          <w:highlight w:val="none"/>
        </w:rPr>
        <w:t>本次采购以固定单价结算，</w:t>
      </w:r>
      <w:r>
        <w:rPr>
          <w:rFonts w:hint="eastAsia" w:ascii="Times New Roman" w:hAnsi="Times New Roman"/>
          <w:color w:val="auto"/>
          <w:szCs w:val="21"/>
          <w:highlight w:val="none"/>
        </w:rPr>
        <w:t>采购人不保证最低采购量，</w:t>
      </w:r>
      <w:r>
        <w:rPr>
          <w:rFonts w:hint="eastAsia" w:cs="Arial"/>
          <w:color w:val="auto"/>
          <w:highlight w:val="none"/>
        </w:rPr>
        <w:t>最终结算以实际供货数量为准</w:t>
      </w:r>
    </w:p>
    <w:p w14:paraId="6003DD80">
      <w:pPr>
        <w:pStyle w:val="8"/>
        <w:spacing w:before="156" w:beforeLines="50" w:beforeAutospacing="0" w:after="0" w:afterAutospacing="0"/>
        <w:ind w:firstLine="482"/>
        <w:rPr>
          <w:rFonts w:cs="Arial"/>
          <w:color w:val="auto"/>
          <w:highlight w:val="none"/>
        </w:rPr>
      </w:pPr>
      <w:r>
        <w:rPr>
          <w:rFonts w:hint="eastAsia" w:cs="Arial"/>
          <w:color w:val="auto"/>
          <w:highlight w:val="none"/>
        </w:rPr>
        <w:t>5.提货券券面总金额不得低于</w:t>
      </w:r>
      <w:r>
        <w:rPr>
          <w:rFonts w:hint="eastAsia" w:cs="Arial"/>
          <w:color w:val="auto"/>
          <w:highlight w:val="none"/>
          <w:lang w:eastAsia="zh-CN"/>
        </w:rPr>
        <w:t>600元</w:t>
      </w:r>
      <w:r>
        <w:rPr>
          <w:rFonts w:hint="eastAsia" w:cs="Arial"/>
          <w:color w:val="auto"/>
          <w:highlight w:val="none"/>
        </w:rPr>
        <w:t>/份</w:t>
      </w:r>
    </w:p>
    <w:p w14:paraId="27842E20">
      <w:pPr>
        <w:pStyle w:val="8"/>
        <w:spacing w:before="156" w:beforeLines="50" w:beforeAutospacing="0" w:after="0" w:afterAutospacing="0"/>
        <w:ind w:firstLine="482"/>
        <w:jc w:val="both"/>
        <w:rPr>
          <w:rFonts w:cs="Arial"/>
          <w:color w:val="auto"/>
          <w:highlight w:val="none"/>
        </w:rPr>
      </w:pPr>
      <w:r>
        <w:rPr>
          <w:rFonts w:hint="eastAsia" w:cs="Arial"/>
          <w:b/>
          <w:color w:val="auto"/>
          <w:highlight w:val="none"/>
        </w:rPr>
        <w:t>三</w:t>
      </w:r>
      <w:r>
        <w:rPr>
          <w:rFonts w:cs="Arial"/>
          <w:b/>
          <w:color w:val="auto"/>
          <w:highlight w:val="none"/>
        </w:rPr>
        <w:t>、报价文件递交截止时间及递交地点</w:t>
      </w:r>
      <w:r>
        <w:rPr>
          <w:rFonts w:hint="eastAsia"/>
          <w:b/>
          <w:color w:val="auto"/>
          <w:highlight w:val="none"/>
        </w:rPr>
        <w:t>（如有变化</w:t>
      </w:r>
      <w:r>
        <w:rPr>
          <w:b/>
          <w:color w:val="auto"/>
          <w:highlight w:val="none"/>
        </w:rPr>
        <w:t>，将另行通知</w:t>
      </w:r>
      <w:r>
        <w:rPr>
          <w:rFonts w:hint="eastAsia"/>
          <w:b/>
          <w:color w:val="auto"/>
          <w:highlight w:val="none"/>
        </w:rPr>
        <w:t>）</w:t>
      </w:r>
    </w:p>
    <w:p w14:paraId="6604B464">
      <w:pPr>
        <w:pStyle w:val="8"/>
        <w:spacing w:before="156" w:beforeLines="50" w:beforeAutospacing="0" w:after="0" w:afterAutospacing="0"/>
        <w:ind w:firstLine="482"/>
        <w:rPr>
          <w:rFonts w:cs="Arial"/>
          <w:color w:val="auto"/>
          <w:highlight w:val="none"/>
        </w:rPr>
      </w:pPr>
      <w:r>
        <w:rPr>
          <w:rFonts w:cs="Arial"/>
          <w:color w:val="auto"/>
          <w:highlight w:val="none"/>
        </w:rPr>
        <w:t>1</w:t>
      </w:r>
      <w:r>
        <w:rPr>
          <w:rFonts w:hint="eastAsia" w:cs="Arial"/>
          <w:color w:val="auto"/>
          <w:highlight w:val="none"/>
        </w:rPr>
        <w:t>.</w:t>
      </w:r>
      <w:r>
        <w:rPr>
          <w:rFonts w:cs="Arial"/>
          <w:color w:val="auto"/>
          <w:highlight w:val="none"/>
        </w:rPr>
        <w:t>报价文件递交截止时间</w:t>
      </w:r>
      <w:r>
        <w:rPr>
          <w:rFonts w:hint="eastAsia" w:cs="Arial"/>
          <w:color w:val="auto"/>
          <w:highlight w:val="none"/>
        </w:rPr>
        <w:t>:</w:t>
      </w:r>
      <w:r>
        <w:rPr>
          <w:rFonts w:cs="Arial"/>
          <w:color w:val="auto"/>
          <w:highlight w:val="none"/>
        </w:rPr>
        <w:t xml:space="preserve"> </w:t>
      </w:r>
      <w:r>
        <w:rPr>
          <w:rFonts w:hint="eastAsia" w:cs="Arial"/>
          <w:color w:val="auto"/>
          <w:highlight w:val="none"/>
        </w:rPr>
        <w:t>2026年</w:t>
      </w:r>
      <w:r>
        <w:rPr>
          <w:rFonts w:hint="eastAsia" w:cs="Arial"/>
          <w:color w:val="auto"/>
          <w:highlight w:val="none"/>
          <w:lang w:val="en-US" w:eastAsia="zh-CN"/>
        </w:rPr>
        <w:t>6</w:t>
      </w:r>
      <w:r>
        <w:rPr>
          <w:rFonts w:hint="eastAsia" w:cs="Arial"/>
          <w:color w:val="auto"/>
          <w:highlight w:val="none"/>
        </w:rPr>
        <w:t>月</w:t>
      </w:r>
      <w:r>
        <w:rPr>
          <w:rFonts w:hint="eastAsia" w:cs="Arial"/>
          <w:color w:val="auto"/>
          <w:highlight w:val="none"/>
          <w:lang w:val="en-US" w:eastAsia="zh-CN"/>
        </w:rPr>
        <w:t>8</w:t>
      </w:r>
      <w:r>
        <w:rPr>
          <w:rFonts w:hint="eastAsia" w:cs="Arial"/>
          <w:color w:val="auto"/>
          <w:highlight w:val="none"/>
        </w:rPr>
        <w:t>日9</w:t>
      </w:r>
      <w:r>
        <w:rPr>
          <w:rFonts w:hint="eastAsia" w:cs="Arial"/>
          <w:color w:val="auto"/>
          <w:highlight w:val="none"/>
          <w:lang w:val="en-US" w:eastAsia="zh-CN"/>
        </w:rPr>
        <w:t>:</w:t>
      </w:r>
      <w:r>
        <w:rPr>
          <w:rFonts w:hint="eastAsia" w:cs="Arial"/>
          <w:color w:val="auto"/>
          <w:highlight w:val="none"/>
        </w:rPr>
        <w:t>00</w:t>
      </w:r>
    </w:p>
    <w:p w14:paraId="4A06297B">
      <w:pPr>
        <w:pStyle w:val="8"/>
        <w:spacing w:before="156" w:beforeLines="50" w:beforeAutospacing="0" w:after="0" w:afterAutospacing="0"/>
        <w:ind w:firstLine="482"/>
        <w:rPr>
          <w:rFonts w:cs="Arial"/>
          <w:color w:val="auto"/>
          <w:highlight w:val="none"/>
        </w:rPr>
      </w:pPr>
      <w:r>
        <w:rPr>
          <w:rFonts w:cs="Arial"/>
          <w:color w:val="auto"/>
          <w:highlight w:val="none"/>
        </w:rPr>
        <w:t>2</w:t>
      </w:r>
      <w:r>
        <w:rPr>
          <w:rFonts w:hint="eastAsia" w:cs="Arial"/>
          <w:color w:val="auto"/>
          <w:highlight w:val="none"/>
        </w:rPr>
        <w:t>.</w:t>
      </w:r>
      <w:r>
        <w:rPr>
          <w:rFonts w:cs="Arial"/>
          <w:color w:val="auto"/>
          <w:highlight w:val="none"/>
        </w:rPr>
        <w:t>报价文件递交地点</w:t>
      </w:r>
      <w:r>
        <w:rPr>
          <w:rFonts w:hint="eastAsia" w:cs="Arial"/>
          <w:color w:val="auto"/>
          <w:highlight w:val="none"/>
          <w:lang w:eastAsia="zh-CN"/>
        </w:rPr>
        <w:t>：</w:t>
      </w:r>
      <w:r>
        <w:rPr>
          <w:rFonts w:hint="eastAsia" w:cs="Arial"/>
          <w:color w:val="auto"/>
          <w:highlight w:val="none"/>
        </w:rPr>
        <w:t>南京航空航天大学明故宫校区校友之家（暂定）</w:t>
      </w:r>
    </w:p>
    <w:p w14:paraId="4EC34685">
      <w:pPr>
        <w:pStyle w:val="8"/>
        <w:spacing w:before="156" w:beforeLines="50" w:beforeAutospacing="0" w:after="0" w:afterAutospacing="0"/>
        <w:ind w:firstLine="482"/>
        <w:rPr>
          <w:rFonts w:cs="Arial"/>
          <w:b/>
          <w:color w:val="auto"/>
          <w:highlight w:val="none"/>
        </w:rPr>
      </w:pPr>
      <w:r>
        <w:rPr>
          <w:rFonts w:hint="eastAsia" w:cs="Arial"/>
          <w:b/>
          <w:color w:val="auto"/>
          <w:highlight w:val="none"/>
        </w:rPr>
        <w:t>四</w:t>
      </w:r>
      <w:r>
        <w:rPr>
          <w:rFonts w:cs="Arial"/>
          <w:b/>
          <w:color w:val="auto"/>
          <w:highlight w:val="none"/>
        </w:rPr>
        <w:t>、磋商时间及地点</w:t>
      </w:r>
      <w:r>
        <w:rPr>
          <w:rFonts w:hint="eastAsia"/>
          <w:b/>
          <w:color w:val="auto"/>
          <w:highlight w:val="none"/>
        </w:rPr>
        <w:t>（如有变化</w:t>
      </w:r>
      <w:r>
        <w:rPr>
          <w:b/>
          <w:color w:val="auto"/>
          <w:highlight w:val="none"/>
        </w:rPr>
        <w:t>，将另行通知</w:t>
      </w:r>
      <w:r>
        <w:rPr>
          <w:rFonts w:hint="eastAsia"/>
          <w:b/>
          <w:color w:val="auto"/>
          <w:highlight w:val="none"/>
        </w:rPr>
        <w:t>）</w:t>
      </w:r>
    </w:p>
    <w:p w14:paraId="1715632D">
      <w:pPr>
        <w:pStyle w:val="8"/>
        <w:spacing w:before="156" w:beforeLines="50" w:beforeAutospacing="0" w:after="0" w:afterAutospacing="0"/>
        <w:ind w:firstLine="482"/>
        <w:rPr>
          <w:rFonts w:cs="Arial"/>
          <w:color w:val="auto"/>
          <w:highlight w:val="none"/>
        </w:rPr>
      </w:pPr>
      <w:r>
        <w:rPr>
          <w:rFonts w:cs="Arial"/>
          <w:color w:val="auto"/>
          <w:highlight w:val="none"/>
        </w:rPr>
        <w:t>1</w:t>
      </w:r>
      <w:r>
        <w:rPr>
          <w:rFonts w:hint="eastAsia" w:cs="Arial"/>
          <w:color w:val="auto"/>
          <w:highlight w:val="none"/>
        </w:rPr>
        <w:t>.</w:t>
      </w:r>
      <w:r>
        <w:rPr>
          <w:rFonts w:cs="Arial"/>
          <w:color w:val="auto"/>
          <w:highlight w:val="none"/>
        </w:rPr>
        <w:t>磋商时间</w:t>
      </w:r>
      <w:r>
        <w:rPr>
          <w:rFonts w:hint="eastAsia" w:cs="Arial"/>
          <w:color w:val="auto"/>
          <w:highlight w:val="none"/>
        </w:rPr>
        <w:t>:2026年</w:t>
      </w:r>
      <w:r>
        <w:rPr>
          <w:rFonts w:hint="eastAsia" w:cs="Arial"/>
          <w:color w:val="auto"/>
          <w:highlight w:val="none"/>
          <w:lang w:val="en-US" w:eastAsia="zh-CN"/>
        </w:rPr>
        <w:t>6</w:t>
      </w:r>
      <w:r>
        <w:rPr>
          <w:rFonts w:hint="eastAsia" w:cs="Arial"/>
          <w:color w:val="auto"/>
          <w:highlight w:val="none"/>
        </w:rPr>
        <w:t>月</w:t>
      </w:r>
      <w:r>
        <w:rPr>
          <w:rFonts w:hint="eastAsia" w:cs="Arial"/>
          <w:color w:val="auto"/>
          <w:highlight w:val="none"/>
          <w:lang w:val="en-US" w:eastAsia="zh-CN"/>
        </w:rPr>
        <w:t>8</w:t>
      </w:r>
      <w:r>
        <w:rPr>
          <w:rFonts w:hint="eastAsia" w:cs="Arial"/>
          <w:color w:val="auto"/>
          <w:highlight w:val="none"/>
        </w:rPr>
        <w:t>日 9：00（暂定）</w:t>
      </w:r>
    </w:p>
    <w:p w14:paraId="1104B6A7">
      <w:pPr>
        <w:pStyle w:val="8"/>
        <w:spacing w:before="156" w:beforeLines="50" w:beforeAutospacing="0" w:after="0" w:afterAutospacing="0"/>
        <w:ind w:firstLine="482"/>
        <w:rPr>
          <w:rFonts w:cs="Arial"/>
          <w:color w:val="auto"/>
          <w:highlight w:val="none"/>
        </w:rPr>
      </w:pPr>
      <w:r>
        <w:rPr>
          <w:rFonts w:cs="Arial"/>
          <w:color w:val="auto"/>
          <w:highlight w:val="none"/>
        </w:rPr>
        <w:t>2</w:t>
      </w:r>
      <w:r>
        <w:rPr>
          <w:rFonts w:hint="eastAsia" w:cs="Arial"/>
          <w:color w:val="auto"/>
          <w:highlight w:val="none"/>
        </w:rPr>
        <w:t>.</w:t>
      </w:r>
      <w:r>
        <w:rPr>
          <w:rFonts w:cs="Arial"/>
          <w:color w:val="auto"/>
          <w:highlight w:val="none"/>
        </w:rPr>
        <w:t>磋商地点</w:t>
      </w:r>
      <w:r>
        <w:rPr>
          <w:rFonts w:hint="eastAsia" w:cs="Arial"/>
          <w:color w:val="auto"/>
          <w:highlight w:val="none"/>
        </w:rPr>
        <w:t>:</w:t>
      </w:r>
      <w:bookmarkStart w:id="0" w:name="_Hlk229216954"/>
      <w:r>
        <w:rPr>
          <w:rFonts w:hint="eastAsia" w:cs="Arial"/>
          <w:color w:val="auto"/>
          <w:highlight w:val="none"/>
        </w:rPr>
        <w:t>南京航空航天大学明故宫校区校友之家（暂定）</w:t>
      </w:r>
      <w:bookmarkEnd w:id="0"/>
    </w:p>
    <w:p w14:paraId="7AEB21E4">
      <w:pPr>
        <w:pStyle w:val="8"/>
        <w:spacing w:before="156" w:beforeLines="50" w:beforeAutospacing="0" w:after="0" w:afterAutospacing="0"/>
        <w:ind w:firstLine="482"/>
        <w:rPr>
          <w:rFonts w:cs="Arial"/>
          <w:b/>
          <w:color w:val="auto"/>
          <w:highlight w:val="none"/>
        </w:rPr>
      </w:pPr>
      <w:r>
        <w:rPr>
          <w:rFonts w:hint="eastAsia" w:cs="Arial"/>
          <w:b/>
          <w:color w:val="auto"/>
          <w:highlight w:val="none"/>
        </w:rPr>
        <w:t>五、联系方式</w:t>
      </w:r>
    </w:p>
    <w:p w14:paraId="7170A950">
      <w:pPr>
        <w:pStyle w:val="8"/>
        <w:spacing w:before="0" w:beforeAutospacing="0" w:after="0" w:afterAutospacing="0" w:line="276" w:lineRule="auto"/>
        <w:ind w:firstLine="482"/>
        <w:jc w:val="both"/>
        <w:rPr>
          <w:color w:val="auto"/>
          <w:highlight w:val="none"/>
        </w:rPr>
      </w:pPr>
      <w:r>
        <w:rPr>
          <w:rFonts w:hint="eastAsia"/>
          <w:color w:val="auto"/>
          <w:highlight w:val="none"/>
        </w:rPr>
        <w:t>报价人如对本</w:t>
      </w:r>
      <w:r>
        <w:rPr>
          <w:rFonts w:hint="eastAsia"/>
          <w:color w:val="auto"/>
          <w:highlight w:val="none"/>
          <w:lang w:val="en-US" w:eastAsia="zh-CN"/>
        </w:rPr>
        <w:t>次</w:t>
      </w:r>
      <w:r>
        <w:rPr>
          <w:rFonts w:hint="eastAsia"/>
          <w:color w:val="auto"/>
          <w:highlight w:val="none"/>
        </w:rPr>
        <w:t>磋商需要咨询，或对磋商文件技术规格和需求有疑问时，请联系：</w:t>
      </w:r>
    </w:p>
    <w:p w14:paraId="309D4CC7">
      <w:pPr>
        <w:pStyle w:val="8"/>
        <w:spacing w:before="0" w:beforeAutospacing="0" w:after="0" w:afterAutospacing="0" w:line="276" w:lineRule="auto"/>
        <w:ind w:firstLine="482"/>
        <w:jc w:val="both"/>
        <w:rPr>
          <w:color w:val="auto"/>
          <w:highlight w:val="none"/>
        </w:rPr>
      </w:pPr>
      <w:r>
        <w:rPr>
          <w:rFonts w:hint="eastAsia"/>
          <w:color w:val="auto"/>
          <w:highlight w:val="none"/>
        </w:rPr>
        <w:t>联系人： 李</w:t>
      </w:r>
      <w:r>
        <w:rPr>
          <w:color w:val="auto"/>
          <w:highlight w:val="none"/>
        </w:rPr>
        <w:t>老师</w:t>
      </w:r>
      <w:r>
        <w:rPr>
          <w:rFonts w:hint="eastAsia"/>
          <w:color w:val="auto"/>
          <w:highlight w:val="none"/>
        </w:rPr>
        <w:t xml:space="preserve">     电话： </w:t>
      </w:r>
      <w:r>
        <w:rPr>
          <w:color w:val="auto"/>
          <w:highlight w:val="none"/>
        </w:rPr>
        <w:t>0</w:t>
      </w:r>
      <w:r>
        <w:rPr>
          <w:rFonts w:hint="eastAsia"/>
          <w:color w:val="auto"/>
          <w:highlight w:val="none"/>
        </w:rPr>
        <w:t>25-</w:t>
      </w:r>
      <w:r>
        <w:rPr>
          <w:color w:val="auto"/>
          <w:highlight w:val="none"/>
        </w:rPr>
        <w:t>8</w:t>
      </w:r>
      <w:r>
        <w:rPr>
          <w:rFonts w:hint="eastAsia"/>
          <w:color w:val="auto"/>
          <w:highlight w:val="none"/>
        </w:rPr>
        <w:t xml:space="preserve">4892215    </w:t>
      </w:r>
    </w:p>
    <w:p w14:paraId="77922DF6">
      <w:pPr>
        <w:pStyle w:val="8"/>
        <w:spacing w:before="0" w:beforeAutospacing="0" w:after="0" w:afterAutospacing="0" w:line="276" w:lineRule="auto"/>
        <w:ind w:firstLine="482"/>
        <w:jc w:val="both"/>
        <w:rPr>
          <w:color w:val="auto"/>
          <w:highlight w:val="none"/>
        </w:rPr>
      </w:pPr>
      <w:r>
        <w:rPr>
          <w:rFonts w:hint="eastAsia"/>
          <w:color w:val="auto"/>
          <w:highlight w:val="none"/>
        </w:rPr>
        <w:t>Email：jgdw@nuaa.edu.cn</w:t>
      </w:r>
    </w:p>
    <w:p w14:paraId="07D51F20">
      <w:pPr>
        <w:pStyle w:val="8"/>
        <w:spacing w:before="156" w:beforeLines="50" w:beforeAutospacing="0" w:after="0" w:afterAutospacing="0"/>
        <w:ind w:firstLine="482" w:firstLineChars="200"/>
        <w:rPr>
          <w:rFonts w:ascii="黑体" w:hAnsi="黑体" w:eastAsia="黑体" w:cs="Arial"/>
          <w:color w:val="auto"/>
          <w:sz w:val="32"/>
          <w:highlight w:val="none"/>
        </w:rPr>
      </w:pPr>
      <w:r>
        <w:rPr>
          <w:rFonts w:hint="eastAsia" w:cs="Arial"/>
          <w:b/>
          <w:color w:val="auto"/>
          <w:highlight w:val="none"/>
        </w:rPr>
        <w:t>六、报名方式：</w:t>
      </w:r>
      <w:r>
        <w:rPr>
          <w:rFonts w:hint="eastAsia" w:cs="Arial"/>
          <w:color w:val="auto"/>
          <w:highlight w:val="none"/>
        </w:rPr>
        <w:t>请有意向参与磋商的供应商于2026年</w:t>
      </w:r>
      <w:r>
        <w:rPr>
          <w:rFonts w:hint="eastAsia" w:cs="Arial"/>
          <w:color w:val="auto"/>
          <w:highlight w:val="none"/>
          <w:lang w:val="en-US" w:eastAsia="zh-CN"/>
        </w:rPr>
        <w:t>6</w:t>
      </w:r>
      <w:r>
        <w:rPr>
          <w:rFonts w:hint="eastAsia" w:cs="Arial"/>
          <w:color w:val="auto"/>
          <w:highlight w:val="none"/>
        </w:rPr>
        <w:t>月</w:t>
      </w:r>
      <w:r>
        <w:rPr>
          <w:rFonts w:hint="eastAsia" w:cs="Arial"/>
          <w:color w:val="auto"/>
          <w:highlight w:val="none"/>
          <w:lang w:val="en-US" w:eastAsia="zh-CN"/>
        </w:rPr>
        <w:t>5</w:t>
      </w:r>
      <w:r>
        <w:rPr>
          <w:rFonts w:hint="eastAsia" w:cs="Arial"/>
          <w:color w:val="auto"/>
          <w:highlight w:val="none"/>
        </w:rPr>
        <w:t>日17:00前与我校联系确认报名；并提供公司营业执照+报名函（所报项目名称及编号，联系人名字、手机号码、电子邮箱，公司盖章），将扫描件发送</w:t>
      </w:r>
      <w:r>
        <w:rPr>
          <w:rFonts w:hint="eastAsia" w:cs="Arial"/>
          <w:color w:val="auto"/>
          <w:highlight w:val="none"/>
          <w:lang w:val="en-US" w:eastAsia="zh-CN"/>
        </w:rPr>
        <w:t>至</w:t>
      </w:r>
      <w:r>
        <w:rPr>
          <w:rFonts w:hint="eastAsia" w:cs="Arial"/>
          <w:color w:val="auto"/>
          <w:highlight w:val="none"/>
        </w:rPr>
        <w:t>jgdw@nuaa.edu.cn。</w:t>
      </w:r>
      <w:r>
        <w:rPr>
          <w:rStyle w:val="11"/>
          <w:rFonts w:hint="eastAsia"/>
          <w:color w:val="auto"/>
          <w:sz w:val="21"/>
          <w:szCs w:val="21"/>
          <w:highlight w:val="none"/>
          <w:shd w:val="clear" w:color="auto" w:fill="FFFFFF"/>
        </w:rPr>
        <w:t>报价人的法定代表人或其授权的报价人代表限</w:t>
      </w:r>
      <w:r>
        <w:rPr>
          <w:rStyle w:val="11"/>
          <w:rFonts w:hint="eastAsia"/>
          <w:color w:val="auto"/>
          <w:sz w:val="22"/>
          <w:szCs w:val="22"/>
          <w:highlight w:val="none"/>
          <w:u w:val="single"/>
          <w:shd w:val="clear" w:color="auto" w:fill="FFFFFF"/>
        </w:rPr>
        <w:t>1-2人</w:t>
      </w:r>
      <w:r>
        <w:rPr>
          <w:rStyle w:val="11"/>
          <w:rFonts w:hint="eastAsia"/>
          <w:color w:val="auto"/>
          <w:sz w:val="21"/>
          <w:szCs w:val="21"/>
          <w:highlight w:val="none"/>
          <w:shd w:val="clear" w:color="auto" w:fill="FFFFFF"/>
        </w:rPr>
        <w:t>出席。</w:t>
      </w:r>
      <w:r>
        <w:rPr>
          <w:color w:val="auto"/>
          <w:highlight w:val="none"/>
        </w:rPr>
        <w:br w:type="page"/>
      </w:r>
      <w:r>
        <w:rPr>
          <w:rFonts w:hint="eastAsia" w:ascii="黑体" w:hAnsi="黑体" w:eastAsia="黑体" w:cs="Arial"/>
          <w:color w:val="auto"/>
          <w:sz w:val="32"/>
          <w:highlight w:val="none"/>
        </w:rPr>
        <w:t>第二部分 报价人须知</w:t>
      </w:r>
    </w:p>
    <w:p w14:paraId="5683E042">
      <w:pPr>
        <w:spacing w:before="312" w:beforeLines="100" w:line="400" w:lineRule="exact"/>
        <w:ind w:firstLine="562" w:firstLineChars="200"/>
        <w:rPr>
          <w:rFonts w:ascii="Times New Roman" w:hAnsi="Times New Roman"/>
          <w:b/>
          <w:color w:val="auto"/>
          <w:sz w:val="28"/>
          <w:szCs w:val="28"/>
          <w:highlight w:val="none"/>
        </w:rPr>
      </w:pPr>
      <w:r>
        <w:rPr>
          <w:rFonts w:hint="eastAsia" w:ascii="Times New Roman" w:hAnsi="Times New Roman"/>
          <w:b/>
          <w:color w:val="auto"/>
          <w:sz w:val="28"/>
          <w:szCs w:val="28"/>
          <w:highlight w:val="none"/>
        </w:rPr>
        <w:t>一、总则</w:t>
      </w:r>
    </w:p>
    <w:p w14:paraId="1C66FE10">
      <w:pPr>
        <w:spacing w:before="156" w:beforeLines="50"/>
        <w:ind w:firstLine="480" w:firstLineChars="200"/>
        <w:rPr>
          <w:rFonts w:ascii="宋体" w:hAnsi="宋体" w:cs="宋体"/>
          <w:color w:val="auto"/>
          <w:sz w:val="24"/>
          <w:highlight w:val="none"/>
        </w:rPr>
      </w:pPr>
      <w:r>
        <w:rPr>
          <w:rFonts w:hint="eastAsia" w:ascii="宋体" w:hAnsi="宋体" w:cs="宋体"/>
          <w:color w:val="auto"/>
          <w:sz w:val="24"/>
          <w:highlight w:val="none"/>
        </w:rPr>
        <w:t>1. 适用范围</w:t>
      </w:r>
    </w:p>
    <w:p w14:paraId="6CE2B425">
      <w:pPr>
        <w:spacing w:before="156" w:beforeLines="50"/>
        <w:ind w:firstLine="480" w:firstLineChars="200"/>
        <w:rPr>
          <w:rFonts w:ascii="宋体" w:hAnsi="宋体" w:cs="宋体"/>
          <w:color w:val="auto"/>
          <w:sz w:val="24"/>
          <w:highlight w:val="none"/>
        </w:rPr>
      </w:pPr>
      <w:r>
        <w:rPr>
          <w:rFonts w:hint="eastAsia" w:ascii="宋体" w:hAnsi="宋体" w:cs="宋体"/>
          <w:color w:val="auto"/>
          <w:sz w:val="24"/>
          <w:highlight w:val="none"/>
        </w:rPr>
        <w:t>本磋商文件适用于本次磋商活动的全过程。</w:t>
      </w:r>
    </w:p>
    <w:p w14:paraId="2314D17F">
      <w:pPr>
        <w:spacing w:before="156" w:beforeLines="50"/>
        <w:ind w:firstLine="480" w:firstLineChars="200"/>
        <w:rPr>
          <w:rFonts w:ascii="宋体" w:hAnsi="宋体" w:cs="Arial"/>
          <w:color w:val="auto"/>
          <w:sz w:val="24"/>
          <w:highlight w:val="none"/>
        </w:rPr>
      </w:pPr>
      <w:r>
        <w:rPr>
          <w:rFonts w:ascii="宋体" w:hAnsi="宋体" w:cs="Arial"/>
          <w:color w:val="auto"/>
          <w:sz w:val="24"/>
          <w:highlight w:val="none"/>
        </w:rPr>
        <w:t xml:space="preserve">2. </w:t>
      </w:r>
      <w:r>
        <w:rPr>
          <w:rFonts w:hint="eastAsia" w:ascii="宋体" w:hAnsi="宋体" w:cs="Arial"/>
          <w:color w:val="auto"/>
          <w:sz w:val="24"/>
          <w:highlight w:val="none"/>
        </w:rPr>
        <w:t>投标人应具备下列资格条件，并提供证明材料</w:t>
      </w:r>
    </w:p>
    <w:p w14:paraId="1251732D">
      <w:pPr>
        <w:pStyle w:val="8"/>
        <w:spacing w:before="156" w:beforeLines="50" w:beforeAutospacing="0" w:after="0" w:afterAutospacing="0"/>
        <w:ind w:firstLine="480"/>
        <w:jc w:val="both"/>
        <w:rPr>
          <w:rFonts w:cs="Arial"/>
          <w:color w:val="auto"/>
          <w:highlight w:val="none"/>
        </w:rPr>
      </w:pPr>
      <w:r>
        <w:rPr>
          <w:rFonts w:cs="Arial"/>
          <w:color w:val="auto"/>
          <w:highlight w:val="none"/>
        </w:rPr>
        <w:t>2.1具有本项目生产、制造、供应或实施能力，符合、承认并承诺履行本磋商文件各项规定的国内供应商均可参加磋商。</w:t>
      </w:r>
    </w:p>
    <w:p w14:paraId="4A1B04E9">
      <w:pPr>
        <w:pStyle w:val="8"/>
        <w:spacing w:before="156" w:beforeLines="50" w:beforeAutospacing="0" w:after="0" w:afterAutospacing="0"/>
        <w:ind w:firstLine="480"/>
        <w:jc w:val="both"/>
        <w:rPr>
          <w:rFonts w:cs="Arial"/>
          <w:color w:val="auto"/>
          <w:highlight w:val="none"/>
        </w:rPr>
      </w:pPr>
      <w:r>
        <w:rPr>
          <w:rFonts w:cs="Arial"/>
          <w:color w:val="auto"/>
          <w:highlight w:val="none"/>
        </w:rPr>
        <w:t>2.2报价人必须是已在中国境内依法登记注册的供应商，并且其所持有的由工商行政管理部门核发的有效营业执照上载明的营业期限剩余时间应当不少于本次采购的相关合同基本义务履行所需期限，或已经提供相关证明材料能够证明具有履约能力。否则，磋商小组有权拒绝其本次报价。</w:t>
      </w:r>
    </w:p>
    <w:p w14:paraId="051664B9">
      <w:pPr>
        <w:pStyle w:val="8"/>
        <w:spacing w:before="156" w:beforeLines="50" w:beforeAutospacing="0" w:after="0" w:afterAutospacing="0"/>
        <w:ind w:firstLine="480"/>
        <w:jc w:val="both"/>
        <w:rPr>
          <w:rFonts w:cs="Arial"/>
          <w:color w:val="auto"/>
          <w:highlight w:val="none"/>
        </w:rPr>
      </w:pPr>
      <w:r>
        <w:rPr>
          <w:rFonts w:cs="Arial"/>
          <w:color w:val="auto"/>
          <w:highlight w:val="none"/>
        </w:rPr>
        <w:t>2.3依法注册的供应商</w:t>
      </w:r>
      <w:r>
        <w:rPr>
          <w:rFonts w:hint="eastAsia" w:cs="Arial"/>
          <w:color w:val="auto"/>
          <w:highlight w:val="none"/>
          <w:lang w:eastAsia="zh-CN"/>
        </w:rPr>
        <w:t>，</w:t>
      </w:r>
      <w:r>
        <w:rPr>
          <w:rFonts w:cs="Arial"/>
          <w:color w:val="auto"/>
          <w:highlight w:val="none"/>
        </w:rPr>
        <w:t>其注册资金应足以保证本项目实施过程中的风险承担和赔付能力。</w:t>
      </w:r>
    </w:p>
    <w:p w14:paraId="412BB9F6">
      <w:pPr>
        <w:pStyle w:val="8"/>
        <w:spacing w:before="156" w:beforeLines="50" w:beforeAutospacing="0" w:after="0" w:afterAutospacing="0"/>
        <w:ind w:firstLine="480"/>
        <w:jc w:val="both"/>
        <w:rPr>
          <w:rFonts w:cs="Arial"/>
          <w:color w:val="auto"/>
          <w:highlight w:val="none"/>
        </w:rPr>
      </w:pPr>
      <w:r>
        <w:rPr>
          <w:rFonts w:cs="Arial"/>
          <w:color w:val="auto"/>
          <w:highlight w:val="none"/>
        </w:rPr>
        <w:t>2.4本次磋商允许代理商参加磋商。</w:t>
      </w:r>
    </w:p>
    <w:p w14:paraId="42807FCA">
      <w:pPr>
        <w:pStyle w:val="8"/>
        <w:spacing w:before="156" w:beforeLines="50" w:beforeAutospacing="0" w:after="0" w:afterAutospacing="0"/>
        <w:ind w:firstLine="480"/>
        <w:jc w:val="both"/>
        <w:rPr>
          <w:rFonts w:cs="Arial"/>
          <w:color w:val="auto"/>
          <w:highlight w:val="none"/>
        </w:rPr>
      </w:pPr>
      <w:r>
        <w:rPr>
          <w:rFonts w:cs="Arial"/>
          <w:color w:val="auto"/>
          <w:highlight w:val="none"/>
        </w:rPr>
        <w:t>2.5报价人应遵守有关的国家法律、法规和条例，具备《中华人民共和国政府采购法》和本文件中规定的条件：</w:t>
      </w:r>
    </w:p>
    <w:p w14:paraId="596841A2">
      <w:pPr>
        <w:pStyle w:val="8"/>
        <w:spacing w:before="156" w:beforeLines="50" w:beforeAutospacing="0" w:after="0" w:afterAutospacing="0"/>
        <w:ind w:firstLine="480"/>
        <w:jc w:val="both"/>
        <w:rPr>
          <w:rFonts w:cs="Arial"/>
          <w:color w:val="auto"/>
          <w:highlight w:val="none"/>
        </w:rPr>
      </w:pPr>
      <w:r>
        <w:rPr>
          <w:rFonts w:cs="Arial"/>
          <w:color w:val="auto"/>
          <w:highlight w:val="none"/>
        </w:rPr>
        <w:t>（1）具有独立承担民事责任的能力；</w:t>
      </w:r>
    </w:p>
    <w:p w14:paraId="6BF7E7F8">
      <w:pPr>
        <w:pStyle w:val="8"/>
        <w:spacing w:before="156" w:beforeLines="50" w:beforeAutospacing="0" w:after="0" w:afterAutospacing="0"/>
        <w:ind w:firstLine="480"/>
        <w:jc w:val="both"/>
        <w:rPr>
          <w:rFonts w:cs="Arial"/>
          <w:color w:val="auto"/>
          <w:highlight w:val="none"/>
        </w:rPr>
      </w:pPr>
      <w:r>
        <w:rPr>
          <w:rFonts w:cs="Arial"/>
          <w:color w:val="auto"/>
          <w:highlight w:val="none"/>
        </w:rPr>
        <w:t>（2）具有良好的商业信誉和健全的财务会计制度；</w:t>
      </w:r>
    </w:p>
    <w:p w14:paraId="4C854F2C">
      <w:pPr>
        <w:pStyle w:val="8"/>
        <w:spacing w:before="156" w:beforeLines="50" w:beforeAutospacing="0" w:after="0" w:afterAutospacing="0"/>
        <w:ind w:firstLine="480"/>
        <w:jc w:val="both"/>
        <w:rPr>
          <w:rFonts w:cs="Arial"/>
          <w:color w:val="auto"/>
          <w:highlight w:val="none"/>
        </w:rPr>
      </w:pPr>
      <w:r>
        <w:rPr>
          <w:rFonts w:cs="Arial"/>
          <w:color w:val="auto"/>
          <w:highlight w:val="none"/>
        </w:rPr>
        <w:t>（3）具有履行合同所必需的设备和专业技术能力；</w:t>
      </w:r>
    </w:p>
    <w:p w14:paraId="3372444A">
      <w:pPr>
        <w:pStyle w:val="8"/>
        <w:spacing w:before="156" w:beforeLines="50" w:beforeAutospacing="0" w:after="0" w:afterAutospacing="0"/>
        <w:ind w:firstLine="480"/>
        <w:jc w:val="both"/>
        <w:rPr>
          <w:rFonts w:cs="Arial"/>
          <w:color w:val="auto"/>
          <w:highlight w:val="none"/>
        </w:rPr>
      </w:pPr>
      <w:r>
        <w:rPr>
          <w:rFonts w:cs="Arial"/>
          <w:color w:val="auto"/>
          <w:highlight w:val="none"/>
        </w:rPr>
        <w:t>（4）具有依法缴纳税收和社会保障资金的良好记录；</w:t>
      </w:r>
    </w:p>
    <w:p w14:paraId="1D6F9FB8">
      <w:pPr>
        <w:pStyle w:val="8"/>
        <w:spacing w:before="156" w:beforeLines="50" w:beforeAutospacing="0" w:after="0" w:afterAutospacing="0"/>
        <w:ind w:firstLine="480"/>
        <w:jc w:val="both"/>
        <w:rPr>
          <w:rFonts w:cs="Arial"/>
          <w:color w:val="auto"/>
          <w:highlight w:val="none"/>
        </w:rPr>
      </w:pPr>
      <w:r>
        <w:rPr>
          <w:rFonts w:cs="Arial"/>
          <w:color w:val="auto"/>
          <w:highlight w:val="none"/>
        </w:rPr>
        <w:t>（5）参加此项采购活动前三年内，在经营活动中没有重大违法记录；</w:t>
      </w:r>
    </w:p>
    <w:p w14:paraId="2521D651">
      <w:pPr>
        <w:pStyle w:val="8"/>
        <w:spacing w:before="156" w:beforeLines="50" w:beforeAutospacing="0" w:after="0" w:afterAutospacing="0"/>
        <w:ind w:firstLine="480"/>
        <w:jc w:val="both"/>
        <w:rPr>
          <w:rFonts w:cs="Arial"/>
          <w:color w:val="auto"/>
          <w:highlight w:val="none"/>
        </w:rPr>
      </w:pPr>
      <w:r>
        <w:rPr>
          <w:rFonts w:cs="Arial"/>
          <w:color w:val="auto"/>
          <w:highlight w:val="none"/>
        </w:rPr>
        <w:t>（6）法律、行政法规规定的其他条件</w:t>
      </w:r>
      <w:r>
        <w:rPr>
          <w:rFonts w:hint="eastAsia" w:cs="Arial"/>
          <w:color w:val="auto"/>
          <w:highlight w:val="none"/>
        </w:rPr>
        <w:t>；</w:t>
      </w:r>
    </w:p>
    <w:p w14:paraId="05F97C02">
      <w:pPr>
        <w:pStyle w:val="8"/>
        <w:spacing w:before="156" w:beforeLines="50" w:beforeAutospacing="0" w:after="0" w:afterAutospacing="0"/>
        <w:ind w:firstLine="480"/>
        <w:jc w:val="both"/>
        <w:rPr>
          <w:rFonts w:cs="Arial"/>
          <w:color w:val="auto"/>
          <w:highlight w:val="none"/>
        </w:rPr>
      </w:pPr>
      <w:r>
        <w:rPr>
          <w:rFonts w:cs="Arial"/>
          <w:color w:val="auto"/>
          <w:highlight w:val="none"/>
        </w:rPr>
        <w:t>（7）具有本磋商文件对报价人所规定的资质条件。</w:t>
      </w:r>
    </w:p>
    <w:p w14:paraId="79922702">
      <w:pPr>
        <w:pStyle w:val="8"/>
        <w:spacing w:before="156" w:beforeLines="50" w:beforeAutospacing="0" w:after="0" w:afterAutospacing="0"/>
        <w:ind w:firstLine="480"/>
        <w:jc w:val="both"/>
        <w:rPr>
          <w:rFonts w:cs="Arial"/>
          <w:color w:val="auto"/>
          <w:highlight w:val="none"/>
        </w:rPr>
      </w:pPr>
      <w:r>
        <w:rPr>
          <w:rFonts w:cs="Arial"/>
          <w:color w:val="auto"/>
          <w:highlight w:val="none"/>
        </w:rPr>
        <w:t>2.6报价人</w:t>
      </w:r>
      <w:r>
        <w:rPr>
          <w:rFonts w:hint="eastAsia" w:cs="Arial"/>
          <w:color w:val="auto"/>
          <w:highlight w:val="none"/>
        </w:rPr>
        <w:t>获取</w:t>
      </w:r>
      <w:r>
        <w:rPr>
          <w:rFonts w:cs="Arial"/>
          <w:color w:val="auto"/>
          <w:highlight w:val="none"/>
        </w:rPr>
        <w:t>磋商文件时应登记备案，并提供有效联系方式。</w:t>
      </w:r>
    </w:p>
    <w:p w14:paraId="6F0F966D">
      <w:pPr>
        <w:pStyle w:val="8"/>
        <w:spacing w:before="156" w:beforeLines="50" w:beforeAutospacing="0" w:after="0" w:afterAutospacing="0"/>
        <w:ind w:firstLine="480"/>
        <w:jc w:val="both"/>
        <w:rPr>
          <w:rFonts w:cs="Arial"/>
          <w:color w:val="auto"/>
          <w:highlight w:val="none"/>
        </w:rPr>
      </w:pPr>
      <w:r>
        <w:rPr>
          <w:rFonts w:cs="Arial"/>
          <w:color w:val="auto"/>
          <w:highlight w:val="none"/>
        </w:rPr>
        <w:t>2.7如报价人代表不是法定代表人，须持有《法定代表人授权委托书》(按磋商文件提供的格式填写)。</w:t>
      </w:r>
    </w:p>
    <w:p w14:paraId="68B20BC4">
      <w:pPr>
        <w:spacing w:before="156" w:beforeLines="50"/>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 报价费用</w:t>
      </w:r>
    </w:p>
    <w:p w14:paraId="15147167">
      <w:pPr>
        <w:spacing w:before="156" w:beforeLines="50"/>
        <w:ind w:firstLine="480" w:firstLineChars="200"/>
        <w:rPr>
          <w:rFonts w:ascii="宋体" w:hAnsi="宋体" w:cs="宋体"/>
          <w:color w:val="auto"/>
          <w:sz w:val="24"/>
          <w:highlight w:val="none"/>
        </w:rPr>
      </w:pPr>
      <w:r>
        <w:rPr>
          <w:rFonts w:hint="eastAsia" w:ascii="宋体" w:hAnsi="宋体" w:cs="宋体"/>
          <w:color w:val="auto"/>
          <w:sz w:val="24"/>
          <w:highlight w:val="none"/>
        </w:rPr>
        <w:t>报价人应承担所有与准备和参加磋商有关的费用，采购方在任何情况下均无义务和责任承担一切相关费用。</w:t>
      </w:r>
    </w:p>
    <w:p w14:paraId="73D4E0D4">
      <w:pPr>
        <w:spacing w:before="312" w:beforeLines="100" w:line="400" w:lineRule="exact"/>
        <w:ind w:firstLine="562" w:firstLineChars="200"/>
        <w:rPr>
          <w:rFonts w:ascii="Times New Roman" w:hAnsi="Times New Roman"/>
          <w:b/>
          <w:color w:val="auto"/>
          <w:sz w:val="28"/>
          <w:szCs w:val="28"/>
          <w:highlight w:val="none"/>
        </w:rPr>
      </w:pPr>
      <w:r>
        <w:rPr>
          <w:rFonts w:ascii="Times New Roman" w:hAnsi="Times New Roman"/>
          <w:b/>
          <w:color w:val="auto"/>
          <w:sz w:val="28"/>
          <w:szCs w:val="28"/>
          <w:highlight w:val="none"/>
        </w:rPr>
        <w:t>二、磋商文件</w:t>
      </w:r>
    </w:p>
    <w:p w14:paraId="3BFE09A9">
      <w:pPr>
        <w:pStyle w:val="8"/>
        <w:spacing w:before="156" w:beforeLines="50" w:beforeAutospacing="0" w:after="0" w:afterAutospacing="0"/>
        <w:ind w:firstLine="480"/>
        <w:jc w:val="both"/>
        <w:rPr>
          <w:rFonts w:cs="Arial"/>
          <w:color w:val="auto"/>
          <w:highlight w:val="none"/>
        </w:rPr>
      </w:pPr>
      <w:r>
        <w:rPr>
          <w:rStyle w:val="12"/>
          <w:rFonts w:cs="Arial"/>
          <w:color w:val="auto"/>
          <w:highlight w:val="none"/>
        </w:rPr>
        <w:t>4.</w:t>
      </w:r>
      <w:r>
        <w:rPr>
          <w:rFonts w:cs="Arial"/>
          <w:color w:val="auto"/>
          <w:highlight w:val="none"/>
        </w:rPr>
        <w:t>磋商文件的内容</w:t>
      </w:r>
    </w:p>
    <w:p w14:paraId="079E3CC6">
      <w:pPr>
        <w:pStyle w:val="8"/>
        <w:spacing w:before="156" w:beforeLines="50" w:beforeAutospacing="0" w:after="0" w:afterAutospacing="0"/>
        <w:ind w:firstLine="480"/>
        <w:jc w:val="both"/>
        <w:rPr>
          <w:rFonts w:cs="Arial"/>
          <w:color w:val="auto"/>
          <w:highlight w:val="none"/>
        </w:rPr>
      </w:pPr>
      <w:r>
        <w:rPr>
          <w:rFonts w:cs="Arial"/>
          <w:color w:val="auto"/>
          <w:highlight w:val="none"/>
        </w:rPr>
        <w:t>磋商文件由下列五部分内容组成：</w:t>
      </w:r>
    </w:p>
    <w:p w14:paraId="71790677">
      <w:pPr>
        <w:pStyle w:val="8"/>
        <w:spacing w:before="156" w:beforeLines="50" w:beforeAutospacing="0" w:after="0" w:afterAutospacing="0"/>
        <w:ind w:firstLine="480"/>
        <w:jc w:val="both"/>
        <w:rPr>
          <w:rFonts w:cs="Arial"/>
          <w:color w:val="auto"/>
          <w:highlight w:val="none"/>
        </w:rPr>
      </w:pPr>
      <w:r>
        <w:rPr>
          <w:rFonts w:cs="Arial"/>
          <w:color w:val="auto"/>
          <w:highlight w:val="none"/>
        </w:rPr>
        <w:t>第一部分 磋商邀请；</w:t>
      </w:r>
    </w:p>
    <w:p w14:paraId="0D52F5E2">
      <w:pPr>
        <w:pStyle w:val="8"/>
        <w:spacing w:before="156" w:beforeLines="50" w:beforeAutospacing="0" w:after="0" w:afterAutospacing="0"/>
        <w:ind w:firstLine="480"/>
        <w:jc w:val="both"/>
        <w:rPr>
          <w:rFonts w:cs="Arial"/>
          <w:color w:val="auto"/>
          <w:highlight w:val="none"/>
        </w:rPr>
      </w:pPr>
      <w:r>
        <w:rPr>
          <w:rFonts w:cs="Arial"/>
          <w:color w:val="auto"/>
          <w:highlight w:val="none"/>
        </w:rPr>
        <w:t>第二部分 报价人须知；</w:t>
      </w:r>
    </w:p>
    <w:p w14:paraId="29A444FC">
      <w:pPr>
        <w:pStyle w:val="8"/>
        <w:spacing w:before="156" w:beforeLines="50" w:beforeAutospacing="0" w:after="0" w:afterAutospacing="0"/>
        <w:ind w:firstLine="480"/>
        <w:jc w:val="both"/>
        <w:rPr>
          <w:rFonts w:cs="Arial"/>
          <w:color w:val="auto"/>
          <w:highlight w:val="none"/>
        </w:rPr>
      </w:pPr>
      <w:r>
        <w:rPr>
          <w:rFonts w:cs="Arial"/>
          <w:color w:val="auto"/>
          <w:highlight w:val="none"/>
        </w:rPr>
        <w:t>第三部分 商务、技术要求；</w:t>
      </w:r>
    </w:p>
    <w:p w14:paraId="2FAB659F">
      <w:pPr>
        <w:pStyle w:val="8"/>
        <w:spacing w:before="156" w:beforeLines="50" w:beforeAutospacing="0" w:after="0" w:afterAutospacing="0"/>
        <w:ind w:firstLine="480"/>
        <w:jc w:val="both"/>
        <w:rPr>
          <w:rFonts w:cs="Arial"/>
          <w:color w:val="auto"/>
          <w:highlight w:val="none"/>
        </w:rPr>
      </w:pPr>
      <w:r>
        <w:rPr>
          <w:rFonts w:cs="Arial"/>
          <w:color w:val="auto"/>
          <w:highlight w:val="none"/>
        </w:rPr>
        <w:t>第四部分 合同</w:t>
      </w:r>
      <w:r>
        <w:rPr>
          <w:rFonts w:hint="eastAsia" w:cs="Arial"/>
          <w:color w:val="auto"/>
          <w:highlight w:val="none"/>
        </w:rPr>
        <w:t>文本</w:t>
      </w:r>
      <w:r>
        <w:rPr>
          <w:rFonts w:cs="Arial"/>
          <w:color w:val="auto"/>
          <w:highlight w:val="none"/>
        </w:rPr>
        <w:t>；</w:t>
      </w:r>
    </w:p>
    <w:p w14:paraId="3836C66A">
      <w:pPr>
        <w:pStyle w:val="8"/>
        <w:spacing w:before="156" w:beforeLines="50" w:beforeAutospacing="0" w:after="0" w:afterAutospacing="0"/>
        <w:ind w:firstLine="480"/>
        <w:jc w:val="both"/>
        <w:rPr>
          <w:rFonts w:cs="Arial"/>
          <w:color w:val="auto"/>
          <w:highlight w:val="none"/>
        </w:rPr>
      </w:pPr>
      <w:r>
        <w:rPr>
          <w:rFonts w:cs="Arial"/>
          <w:color w:val="auto"/>
          <w:highlight w:val="none"/>
        </w:rPr>
        <w:t>第五部分 报价文件格式。</w:t>
      </w:r>
    </w:p>
    <w:p w14:paraId="611D22D5">
      <w:pPr>
        <w:pStyle w:val="8"/>
        <w:spacing w:before="156" w:beforeLines="50" w:beforeAutospacing="0" w:after="0" w:afterAutospacing="0"/>
        <w:ind w:firstLine="480"/>
        <w:jc w:val="both"/>
        <w:rPr>
          <w:rFonts w:cs="Arial"/>
          <w:color w:val="auto"/>
          <w:highlight w:val="none"/>
        </w:rPr>
      </w:pPr>
      <w:r>
        <w:rPr>
          <w:rFonts w:cs="Arial"/>
          <w:color w:val="auto"/>
          <w:highlight w:val="none"/>
        </w:rPr>
        <w:t>5. 磋商文件的澄清和修改</w:t>
      </w:r>
    </w:p>
    <w:p w14:paraId="25995EC7">
      <w:pPr>
        <w:pStyle w:val="8"/>
        <w:spacing w:before="156" w:beforeLines="50" w:beforeAutospacing="0" w:after="0" w:afterAutospacing="0"/>
        <w:ind w:firstLine="480"/>
        <w:jc w:val="both"/>
        <w:rPr>
          <w:rFonts w:cs="Arial"/>
          <w:color w:val="auto"/>
          <w:highlight w:val="none"/>
        </w:rPr>
      </w:pPr>
      <w:r>
        <w:rPr>
          <w:rFonts w:cs="Arial"/>
          <w:color w:val="auto"/>
          <w:highlight w:val="none"/>
        </w:rPr>
        <w:t>5.1报价人澄清要求的提交：任何已领取了磋商文件的潜在报价人，均可要求对磋商文件进行澄清，按报价邀请书中的联系地址以书面形式（包括书面材料、信函、传真，下同）送达</w:t>
      </w:r>
      <w:r>
        <w:rPr>
          <w:rFonts w:hint="eastAsia" w:cs="Arial"/>
          <w:color w:val="auto"/>
          <w:highlight w:val="none"/>
        </w:rPr>
        <w:t>采购方</w:t>
      </w:r>
      <w:r>
        <w:rPr>
          <w:rFonts w:cs="Arial"/>
          <w:color w:val="auto"/>
          <w:highlight w:val="none"/>
        </w:rPr>
        <w:t>。</w:t>
      </w:r>
    </w:p>
    <w:p w14:paraId="7CBED1C8">
      <w:pPr>
        <w:pStyle w:val="8"/>
        <w:spacing w:before="156" w:beforeLines="50" w:beforeAutospacing="0" w:after="0" w:afterAutospacing="0"/>
        <w:ind w:firstLine="480"/>
        <w:jc w:val="both"/>
        <w:rPr>
          <w:rFonts w:cs="Arial"/>
          <w:color w:val="auto"/>
          <w:highlight w:val="none"/>
        </w:rPr>
      </w:pPr>
      <w:r>
        <w:rPr>
          <w:rFonts w:cs="Arial"/>
          <w:color w:val="auto"/>
          <w:highlight w:val="none"/>
        </w:rPr>
        <w:t>5.2</w:t>
      </w:r>
      <w:r>
        <w:rPr>
          <w:rFonts w:hint="eastAsia" w:cs="Arial"/>
          <w:color w:val="auto"/>
          <w:highlight w:val="none"/>
        </w:rPr>
        <w:t>采购方</w:t>
      </w:r>
      <w:r>
        <w:rPr>
          <w:rFonts w:cs="Arial"/>
          <w:color w:val="auto"/>
          <w:highlight w:val="none"/>
        </w:rPr>
        <w:t>对澄清要求的处理：</w:t>
      </w:r>
      <w:r>
        <w:rPr>
          <w:rFonts w:hint="eastAsia" w:cs="Arial"/>
          <w:color w:val="auto"/>
          <w:highlight w:val="none"/>
        </w:rPr>
        <w:t>采购方</w:t>
      </w:r>
      <w:r>
        <w:rPr>
          <w:rFonts w:cs="Arial"/>
          <w:color w:val="auto"/>
          <w:highlight w:val="none"/>
        </w:rPr>
        <w:t>对其认为需要给予澄清、修改或进行其它答复的，将以补充文件的方式进行，并且采用书面</w:t>
      </w:r>
      <w:r>
        <w:rPr>
          <w:rFonts w:hint="eastAsia" w:cs="Arial"/>
          <w:color w:val="auto"/>
          <w:highlight w:val="none"/>
        </w:rPr>
        <w:t>形式送达</w:t>
      </w:r>
      <w:r>
        <w:rPr>
          <w:rFonts w:cs="Arial"/>
          <w:color w:val="auto"/>
          <w:highlight w:val="none"/>
        </w:rPr>
        <w:t>潜在报价人。补充文件中包括原提出的问题及问题的说明意见，但不包括问题的来源。</w:t>
      </w:r>
    </w:p>
    <w:p w14:paraId="0591BE67">
      <w:pPr>
        <w:pStyle w:val="8"/>
        <w:spacing w:before="156" w:beforeLines="50" w:beforeAutospacing="0" w:after="0" w:afterAutospacing="0"/>
        <w:ind w:firstLine="480"/>
        <w:jc w:val="both"/>
        <w:rPr>
          <w:rFonts w:cs="Arial"/>
          <w:color w:val="auto"/>
          <w:highlight w:val="none"/>
        </w:rPr>
      </w:pPr>
      <w:r>
        <w:rPr>
          <w:rFonts w:cs="Arial"/>
          <w:color w:val="auto"/>
          <w:highlight w:val="none"/>
        </w:rPr>
        <w:t>5.3</w:t>
      </w:r>
      <w:r>
        <w:rPr>
          <w:rFonts w:hint="eastAsia" w:cs="Arial"/>
          <w:color w:val="auto"/>
          <w:highlight w:val="none"/>
        </w:rPr>
        <w:t>采购方</w:t>
      </w:r>
      <w:r>
        <w:rPr>
          <w:rFonts w:cs="Arial"/>
          <w:color w:val="auto"/>
          <w:highlight w:val="none"/>
        </w:rPr>
        <w:t>主动进行的澄清、修改：</w:t>
      </w:r>
      <w:r>
        <w:rPr>
          <w:rFonts w:hint="eastAsia" w:cs="Arial"/>
          <w:color w:val="auto"/>
          <w:highlight w:val="none"/>
        </w:rPr>
        <w:t>采购方</w:t>
      </w:r>
      <w:r>
        <w:rPr>
          <w:rFonts w:cs="Arial"/>
          <w:color w:val="auto"/>
          <w:highlight w:val="none"/>
        </w:rPr>
        <w:t>无论出于何种原因，均可主动对磋商文件中的相关事项，用补充文件的方式进行澄清和修改。补充文件应当在提交报价文件截止之日前2日发出，需要为此调整报价文件提交截止时间的，应当重新发出通知或在补充文件中一并明确。</w:t>
      </w:r>
    </w:p>
    <w:p w14:paraId="131F735C">
      <w:pPr>
        <w:pStyle w:val="8"/>
        <w:spacing w:before="156" w:beforeLines="50" w:beforeAutospacing="0" w:after="0" w:afterAutospacing="0"/>
        <w:ind w:firstLine="480"/>
        <w:jc w:val="both"/>
        <w:rPr>
          <w:rFonts w:cs="Arial"/>
          <w:color w:val="auto"/>
          <w:highlight w:val="none"/>
        </w:rPr>
      </w:pPr>
      <w:r>
        <w:rPr>
          <w:rFonts w:cs="Arial"/>
          <w:color w:val="auto"/>
          <w:highlight w:val="none"/>
        </w:rPr>
        <w:t>5.4</w:t>
      </w:r>
      <w:r>
        <w:rPr>
          <w:rFonts w:hint="eastAsia" w:cs="Arial"/>
          <w:color w:val="auto"/>
          <w:highlight w:val="none"/>
        </w:rPr>
        <w:t>采购方</w:t>
      </w:r>
      <w:r>
        <w:rPr>
          <w:rFonts w:cs="Arial"/>
          <w:color w:val="auto"/>
          <w:highlight w:val="none"/>
        </w:rPr>
        <w:t>澄清、修改及其它答复的效力：无论是否根据报价人的澄清、修改或进行其它答复的要求，</w:t>
      </w:r>
      <w:r>
        <w:rPr>
          <w:rFonts w:hint="eastAsia" w:cs="Arial"/>
          <w:color w:val="auto"/>
          <w:highlight w:val="none"/>
        </w:rPr>
        <w:t>采购方</w:t>
      </w:r>
      <w:r>
        <w:rPr>
          <w:rFonts w:cs="Arial"/>
          <w:color w:val="auto"/>
          <w:highlight w:val="none"/>
        </w:rPr>
        <w:t>一旦对磋商文件做出澄清、修改或进行其它答复，即刻发生效力，</w:t>
      </w:r>
      <w:r>
        <w:rPr>
          <w:rFonts w:hint="eastAsia" w:cs="Arial"/>
          <w:color w:val="auto"/>
          <w:highlight w:val="none"/>
        </w:rPr>
        <w:t>采购方</w:t>
      </w:r>
      <w:r>
        <w:rPr>
          <w:rFonts w:cs="Arial"/>
          <w:color w:val="auto"/>
          <w:highlight w:val="none"/>
        </w:rPr>
        <w:t>有关的补充文件，应当作为磋商文件的组成部分，对所有报价人均具有约束力。</w:t>
      </w:r>
    </w:p>
    <w:p w14:paraId="3EB56206">
      <w:pPr>
        <w:spacing w:before="312" w:beforeLines="100" w:line="400" w:lineRule="exact"/>
        <w:ind w:firstLine="562" w:firstLineChars="200"/>
        <w:rPr>
          <w:rFonts w:ascii="Times New Roman" w:hAnsi="Times New Roman"/>
          <w:b/>
          <w:color w:val="auto"/>
          <w:sz w:val="28"/>
          <w:szCs w:val="28"/>
          <w:highlight w:val="none"/>
        </w:rPr>
      </w:pPr>
      <w:r>
        <w:rPr>
          <w:rFonts w:ascii="Times New Roman" w:hAnsi="Times New Roman"/>
          <w:b/>
          <w:color w:val="auto"/>
          <w:sz w:val="28"/>
          <w:szCs w:val="28"/>
          <w:highlight w:val="none"/>
        </w:rPr>
        <w:t>三、报价文件</w:t>
      </w:r>
    </w:p>
    <w:p w14:paraId="51E2155D">
      <w:pPr>
        <w:pStyle w:val="8"/>
        <w:spacing w:before="156" w:beforeLines="50" w:beforeAutospacing="0" w:after="0" w:afterAutospacing="0"/>
        <w:ind w:firstLine="480"/>
        <w:jc w:val="both"/>
        <w:rPr>
          <w:rFonts w:cs="Arial"/>
          <w:color w:val="auto"/>
          <w:highlight w:val="none"/>
        </w:rPr>
      </w:pPr>
      <w:r>
        <w:rPr>
          <w:rFonts w:cs="Arial"/>
          <w:color w:val="auto"/>
          <w:highlight w:val="none"/>
        </w:rPr>
        <w:t>6. 报价文件的语言和计量单位</w:t>
      </w:r>
    </w:p>
    <w:p w14:paraId="37089656">
      <w:pPr>
        <w:pStyle w:val="8"/>
        <w:spacing w:before="156" w:beforeLines="50" w:beforeAutospacing="0" w:after="0" w:afterAutospacing="0"/>
        <w:ind w:firstLine="480"/>
        <w:jc w:val="both"/>
        <w:rPr>
          <w:rFonts w:cs="Arial"/>
          <w:color w:val="auto"/>
          <w:highlight w:val="none"/>
        </w:rPr>
      </w:pPr>
      <w:r>
        <w:rPr>
          <w:rFonts w:cs="Arial"/>
          <w:color w:val="auto"/>
          <w:highlight w:val="none"/>
        </w:rPr>
        <w:t>6.1报价人提交的报价文件（包括技术文件和资料、图纸中的说明）以及报价人与采购代理机构就有关报价的所有来往函电均应使用中文简体字。</w:t>
      </w:r>
    </w:p>
    <w:p w14:paraId="43E5555C">
      <w:pPr>
        <w:pStyle w:val="8"/>
        <w:spacing w:before="156" w:beforeLines="50" w:beforeAutospacing="0" w:after="0" w:afterAutospacing="0"/>
        <w:ind w:firstLine="480"/>
        <w:jc w:val="both"/>
        <w:rPr>
          <w:rFonts w:cs="Arial"/>
          <w:color w:val="auto"/>
          <w:highlight w:val="none"/>
        </w:rPr>
      </w:pPr>
      <w:r>
        <w:rPr>
          <w:rFonts w:cs="Arial"/>
          <w:color w:val="auto"/>
          <w:highlight w:val="none"/>
        </w:rPr>
        <w:t>6.2报价文件所使用的计量单位，应使用国家法定计量单位。</w:t>
      </w:r>
    </w:p>
    <w:p w14:paraId="7AF636AB">
      <w:pPr>
        <w:pStyle w:val="8"/>
        <w:spacing w:before="156" w:beforeLines="50" w:beforeAutospacing="0" w:after="0" w:afterAutospacing="0"/>
        <w:ind w:firstLine="480"/>
        <w:jc w:val="both"/>
        <w:rPr>
          <w:rFonts w:cs="Arial"/>
          <w:color w:val="auto"/>
          <w:highlight w:val="none"/>
        </w:rPr>
      </w:pPr>
      <w:r>
        <w:rPr>
          <w:rFonts w:cs="Arial"/>
          <w:color w:val="auto"/>
          <w:highlight w:val="none"/>
        </w:rPr>
        <w:t>7. 报价文件的组成及相关要求</w:t>
      </w:r>
    </w:p>
    <w:p w14:paraId="4D4AB1CD">
      <w:pPr>
        <w:pStyle w:val="8"/>
        <w:spacing w:before="156" w:beforeLines="50" w:beforeAutospacing="0" w:after="0" w:afterAutospacing="0"/>
        <w:ind w:firstLine="480"/>
        <w:jc w:val="both"/>
        <w:rPr>
          <w:rFonts w:cs="Arial"/>
          <w:color w:val="auto"/>
          <w:highlight w:val="none"/>
        </w:rPr>
      </w:pPr>
      <w:r>
        <w:rPr>
          <w:rFonts w:cs="Arial"/>
          <w:color w:val="auto"/>
          <w:highlight w:val="none"/>
        </w:rPr>
        <w:t>7.1报价文件分为商务部分和技术部分</w:t>
      </w:r>
      <w:r>
        <w:rPr>
          <w:rFonts w:hint="eastAsia" w:cs="Arial"/>
          <w:color w:val="auto"/>
          <w:highlight w:val="none"/>
        </w:rPr>
        <w:t>，主要组成但</w:t>
      </w:r>
      <w:r>
        <w:rPr>
          <w:rFonts w:cs="Arial"/>
          <w:color w:val="auto"/>
          <w:highlight w:val="none"/>
        </w:rPr>
        <w:t>不限于：报价函、</w:t>
      </w:r>
      <w:r>
        <w:rPr>
          <w:rFonts w:hint="eastAsia" w:cs="Arial"/>
          <w:color w:val="auto"/>
          <w:highlight w:val="none"/>
        </w:rPr>
        <w:t>法定代表人授权书、报价一览表、服务内容和服务承诺的详细描述、资格证明文件、强制认证证明文件、业绩表、报价人及制造商企业概况、货物包装和运输方案的详细描述、其他需说明的情况等</w:t>
      </w:r>
      <w:r>
        <w:rPr>
          <w:rFonts w:cs="Arial"/>
          <w:color w:val="auto"/>
          <w:highlight w:val="none"/>
        </w:rPr>
        <w:t>。</w:t>
      </w:r>
    </w:p>
    <w:p w14:paraId="6BA250DA">
      <w:pPr>
        <w:pStyle w:val="8"/>
        <w:spacing w:before="156" w:beforeLines="50" w:beforeAutospacing="0" w:after="0" w:afterAutospacing="0"/>
        <w:ind w:firstLine="480"/>
        <w:jc w:val="both"/>
        <w:rPr>
          <w:rFonts w:cs="Arial"/>
          <w:color w:val="auto"/>
          <w:highlight w:val="none"/>
        </w:rPr>
      </w:pPr>
      <w:r>
        <w:rPr>
          <w:rFonts w:cs="Arial"/>
          <w:color w:val="auto"/>
          <w:highlight w:val="none"/>
        </w:rPr>
        <w:t>7.2报价文件所有内容须</w:t>
      </w:r>
      <w:r>
        <w:rPr>
          <w:rFonts w:hint="eastAsia" w:cs="Arial"/>
          <w:b/>
          <w:color w:val="auto"/>
          <w:highlight w:val="none"/>
        </w:rPr>
        <w:t>按</w:t>
      </w:r>
      <w:r>
        <w:rPr>
          <w:rFonts w:cs="Arial"/>
          <w:b/>
          <w:color w:val="auto"/>
          <w:highlight w:val="none"/>
        </w:rPr>
        <w:t>顺序装订</w:t>
      </w:r>
      <w:r>
        <w:rPr>
          <w:rFonts w:cs="Arial"/>
          <w:color w:val="auto"/>
          <w:highlight w:val="none"/>
        </w:rPr>
        <w:t>为一册，</w:t>
      </w:r>
      <w:r>
        <w:rPr>
          <w:rFonts w:cs="Arial"/>
          <w:b/>
          <w:color w:val="auto"/>
          <w:highlight w:val="none"/>
        </w:rPr>
        <w:t>正本一份、副本</w:t>
      </w:r>
      <w:r>
        <w:rPr>
          <w:rFonts w:hint="eastAsia" w:cs="Arial"/>
          <w:b/>
          <w:color w:val="auto"/>
          <w:highlight w:val="none"/>
        </w:rPr>
        <w:t>七</w:t>
      </w:r>
      <w:r>
        <w:rPr>
          <w:rFonts w:cs="Arial"/>
          <w:b/>
          <w:color w:val="auto"/>
          <w:highlight w:val="none"/>
        </w:rPr>
        <w:t>份</w:t>
      </w:r>
      <w:r>
        <w:rPr>
          <w:rFonts w:cs="Arial"/>
          <w:color w:val="auto"/>
          <w:highlight w:val="none"/>
        </w:rPr>
        <w:t>。商务部分指报价人提交的证明其有资格参加报价和成交后有能力履行合同的文件</w:t>
      </w:r>
      <w:r>
        <w:rPr>
          <w:rFonts w:hint="eastAsia" w:cs="Arial"/>
          <w:color w:val="auto"/>
          <w:highlight w:val="none"/>
        </w:rPr>
        <w:t>，</w:t>
      </w:r>
      <w:r>
        <w:rPr>
          <w:rFonts w:cs="Arial"/>
          <w:color w:val="auto"/>
          <w:highlight w:val="none"/>
        </w:rPr>
        <w:t>技术部分指报价人提交的能够证明报价人提供的货物及服务符合磋商文件规定的文件。</w:t>
      </w:r>
    </w:p>
    <w:p w14:paraId="4D5FAC2E">
      <w:pPr>
        <w:pStyle w:val="8"/>
        <w:spacing w:before="156" w:beforeLines="50" w:beforeAutospacing="0" w:after="0" w:afterAutospacing="0"/>
        <w:ind w:firstLine="480"/>
        <w:jc w:val="both"/>
        <w:rPr>
          <w:rFonts w:cs="Arial"/>
          <w:color w:val="auto"/>
          <w:highlight w:val="none"/>
        </w:rPr>
      </w:pPr>
      <w:r>
        <w:rPr>
          <w:rFonts w:cs="Arial"/>
          <w:color w:val="auto"/>
          <w:highlight w:val="none"/>
        </w:rPr>
        <w:t>7.3所有报价均以人民币</w:t>
      </w:r>
      <w:r>
        <w:rPr>
          <w:rFonts w:hint="eastAsia" w:cs="Arial"/>
          <w:color w:val="auto"/>
          <w:highlight w:val="none"/>
        </w:rPr>
        <w:t>“</w:t>
      </w:r>
      <w:r>
        <w:rPr>
          <w:rFonts w:cs="Arial"/>
          <w:color w:val="auto"/>
          <w:highlight w:val="none"/>
        </w:rPr>
        <w:t>元</w:t>
      </w:r>
      <w:r>
        <w:rPr>
          <w:rFonts w:hint="eastAsia" w:cs="Arial"/>
          <w:color w:val="auto"/>
          <w:highlight w:val="none"/>
        </w:rPr>
        <w:t>”</w:t>
      </w:r>
      <w:r>
        <w:rPr>
          <w:rFonts w:cs="Arial"/>
          <w:color w:val="auto"/>
          <w:highlight w:val="none"/>
        </w:rPr>
        <w:t>为计</w:t>
      </w:r>
      <w:r>
        <w:rPr>
          <w:rFonts w:hint="eastAsia" w:cs="Arial"/>
          <w:color w:val="auto"/>
          <w:highlight w:val="none"/>
        </w:rPr>
        <w:t>算</w:t>
      </w:r>
      <w:r>
        <w:rPr>
          <w:rFonts w:cs="Arial"/>
          <w:color w:val="auto"/>
          <w:highlight w:val="none"/>
        </w:rPr>
        <w:t>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14:paraId="5363480A">
      <w:pPr>
        <w:pStyle w:val="8"/>
        <w:spacing w:before="156" w:beforeLines="50" w:beforeAutospacing="0" w:after="0" w:afterAutospacing="0"/>
        <w:ind w:firstLine="480"/>
        <w:jc w:val="both"/>
        <w:rPr>
          <w:rFonts w:cs="Arial"/>
          <w:color w:val="auto"/>
          <w:highlight w:val="none"/>
        </w:rPr>
      </w:pPr>
      <w:r>
        <w:rPr>
          <w:rFonts w:hint="eastAsia" w:cs="Arial"/>
          <w:color w:val="auto"/>
          <w:highlight w:val="none"/>
        </w:rPr>
        <w:t>8</w:t>
      </w:r>
      <w:r>
        <w:rPr>
          <w:rFonts w:cs="Arial"/>
          <w:color w:val="auto"/>
          <w:highlight w:val="none"/>
        </w:rPr>
        <w:t xml:space="preserve"> </w:t>
      </w:r>
      <w:r>
        <w:rPr>
          <w:rFonts w:hint="eastAsia" w:cs="Arial"/>
          <w:color w:val="auto"/>
          <w:highlight w:val="none"/>
        </w:rPr>
        <w:t>报价</w:t>
      </w:r>
      <w:r>
        <w:rPr>
          <w:rFonts w:cs="Arial"/>
          <w:color w:val="auto"/>
          <w:highlight w:val="none"/>
        </w:rPr>
        <w:t>文件的签署及其他规定</w:t>
      </w:r>
    </w:p>
    <w:p w14:paraId="1E2ED8F4">
      <w:pPr>
        <w:pStyle w:val="8"/>
        <w:spacing w:before="156" w:beforeLines="50" w:beforeAutospacing="0" w:after="0" w:afterAutospacing="0"/>
        <w:ind w:firstLine="480"/>
        <w:jc w:val="both"/>
        <w:rPr>
          <w:rFonts w:cs="Arial"/>
          <w:color w:val="auto"/>
          <w:highlight w:val="none"/>
        </w:rPr>
      </w:pPr>
      <w:r>
        <w:rPr>
          <w:rFonts w:cs="Arial"/>
          <w:color w:val="auto"/>
          <w:highlight w:val="none"/>
        </w:rPr>
        <w:t>8.1组成报价文件的各项文件均应遵守本条。</w:t>
      </w:r>
    </w:p>
    <w:p w14:paraId="671C56A3">
      <w:pPr>
        <w:pStyle w:val="8"/>
        <w:spacing w:before="156" w:beforeLines="50" w:beforeAutospacing="0" w:after="0" w:afterAutospacing="0"/>
        <w:ind w:firstLine="480"/>
        <w:jc w:val="both"/>
        <w:rPr>
          <w:rFonts w:cs="Arial"/>
          <w:color w:val="auto"/>
          <w:highlight w:val="none"/>
        </w:rPr>
      </w:pPr>
      <w:r>
        <w:rPr>
          <w:rFonts w:cs="Arial"/>
          <w:color w:val="auto"/>
          <w:highlight w:val="none"/>
        </w:rPr>
        <w:t>8.2报价人在报价文件及相关文件的签订、履行、通知等事项的书面文件中的“单位盖章”</w:t>
      </w:r>
      <w:r>
        <w:rPr>
          <w:rFonts w:hint="eastAsia" w:cs="Arial"/>
          <w:color w:val="auto"/>
          <w:highlight w:val="none"/>
        </w:rPr>
        <w:t>、</w:t>
      </w:r>
      <w:r>
        <w:rPr>
          <w:rFonts w:cs="Arial"/>
          <w:color w:val="auto"/>
          <w:highlight w:val="none"/>
        </w:rPr>
        <w:t>“印章”</w:t>
      </w:r>
      <w:r>
        <w:rPr>
          <w:rFonts w:hint="eastAsia" w:cs="Arial"/>
          <w:color w:val="auto"/>
          <w:highlight w:val="none"/>
        </w:rPr>
        <w:t>、</w:t>
      </w:r>
      <w:r>
        <w:rPr>
          <w:rFonts w:cs="Arial"/>
          <w:color w:val="auto"/>
          <w:highlight w:val="none"/>
        </w:rPr>
        <w:t>“公章”等处均仅指与当事人名称全称相一致的标准公章，不得使用其它（如带有“专用章”等字样）的印章。</w:t>
      </w:r>
    </w:p>
    <w:p w14:paraId="526D1B9B">
      <w:pPr>
        <w:pStyle w:val="8"/>
        <w:spacing w:before="156" w:beforeLines="50" w:beforeAutospacing="0" w:after="0" w:afterAutospacing="0"/>
        <w:ind w:firstLine="480"/>
        <w:jc w:val="both"/>
        <w:rPr>
          <w:rFonts w:cs="Arial"/>
          <w:color w:val="auto"/>
          <w:highlight w:val="none"/>
        </w:rPr>
      </w:pPr>
      <w:r>
        <w:rPr>
          <w:rFonts w:cs="Arial"/>
          <w:color w:val="auto"/>
          <w:highlight w:val="none"/>
        </w:rPr>
        <w:t>8.3报价人应按照磋商文件要求，在每一份报价文件的正本和副本封面下方和其他要求的位臵填写报价人全称并加盖公章，同时在该处签署法定代表人或报价人代表的全名或加盖本人签名章。</w:t>
      </w:r>
    </w:p>
    <w:p w14:paraId="474B1A5F">
      <w:pPr>
        <w:pStyle w:val="8"/>
        <w:spacing w:before="156" w:beforeLines="50" w:beforeAutospacing="0" w:after="0" w:afterAutospacing="0"/>
        <w:ind w:firstLine="480"/>
        <w:jc w:val="both"/>
        <w:rPr>
          <w:rFonts w:cs="Arial"/>
          <w:color w:val="auto"/>
          <w:highlight w:val="none"/>
        </w:rPr>
      </w:pPr>
      <w:r>
        <w:rPr>
          <w:rFonts w:cs="Arial"/>
          <w:color w:val="auto"/>
          <w:highlight w:val="none"/>
        </w:rPr>
        <w:t>8.4报价人应按本磋商文件所要求的报价文件的份数提交报价文件。</w:t>
      </w:r>
    </w:p>
    <w:p w14:paraId="3F99A475">
      <w:pPr>
        <w:pStyle w:val="8"/>
        <w:spacing w:before="156" w:beforeLines="50" w:beforeAutospacing="0" w:after="0" w:afterAutospacing="0"/>
        <w:ind w:firstLine="480"/>
        <w:jc w:val="both"/>
        <w:rPr>
          <w:rFonts w:cs="Arial"/>
          <w:color w:val="auto"/>
          <w:highlight w:val="none"/>
        </w:rPr>
      </w:pPr>
      <w:r>
        <w:rPr>
          <w:rFonts w:cs="Arial"/>
          <w:color w:val="auto"/>
          <w:highlight w:val="none"/>
        </w:rPr>
        <w:t>（1）报价人应保证报价文件副本与正本内容严格一致；</w:t>
      </w:r>
    </w:p>
    <w:p w14:paraId="16F4773F">
      <w:pPr>
        <w:pStyle w:val="8"/>
        <w:spacing w:before="156" w:beforeLines="50" w:beforeAutospacing="0" w:after="0" w:afterAutospacing="0"/>
        <w:ind w:firstLine="480"/>
        <w:jc w:val="both"/>
        <w:rPr>
          <w:rFonts w:cs="Arial"/>
          <w:color w:val="auto"/>
          <w:highlight w:val="none"/>
        </w:rPr>
      </w:pPr>
      <w:r>
        <w:rPr>
          <w:rFonts w:cs="Arial"/>
          <w:color w:val="auto"/>
          <w:highlight w:val="none"/>
        </w:rPr>
        <w:t>（2）报价文件的正本必须用碳素笔填写或打印，注明</w:t>
      </w:r>
      <w:r>
        <w:rPr>
          <w:rFonts w:ascii="MS Mincho" w:hAnsi="MS Mincho" w:cs="MS Mincho"/>
          <w:color w:val="auto"/>
          <w:highlight w:val="none"/>
        </w:rPr>
        <w:t>“</w:t>
      </w:r>
      <w:r>
        <w:rPr>
          <w:rFonts w:cs="Arial"/>
          <w:color w:val="auto"/>
          <w:highlight w:val="none"/>
        </w:rPr>
        <w:t>正本</w:t>
      </w:r>
      <w:r>
        <w:rPr>
          <w:rFonts w:ascii="MS Mincho" w:hAnsi="MS Mincho" w:cs="MS Mincho"/>
          <w:color w:val="auto"/>
          <w:highlight w:val="none"/>
        </w:rPr>
        <w:t>”</w:t>
      </w:r>
      <w:r>
        <w:rPr>
          <w:rFonts w:cs="Arial"/>
          <w:color w:val="auto"/>
          <w:highlight w:val="none"/>
        </w:rPr>
        <w:t>字样，并由报价人的法定代表人或报价人代表签字。</w:t>
      </w:r>
    </w:p>
    <w:p w14:paraId="402AE284">
      <w:pPr>
        <w:pStyle w:val="8"/>
        <w:spacing w:before="156" w:beforeLines="50" w:beforeAutospacing="0" w:after="0" w:afterAutospacing="0"/>
        <w:ind w:firstLine="480"/>
        <w:jc w:val="both"/>
        <w:rPr>
          <w:rFonts w:cs="Arial"/>
          <w:color w:val="auto"/>
          <w:highlight w:val="none"/>
        </w:rPr>
      </w:pPr>
      <w:r>
        <w:rPr>
          <w:rFonts w:cs="Arial"/>
          <w:color w:val="auto"/>
          <w:highlight w:val="none"/>
        </w:rPr>
        <w:t>由报价人代表签字的，报价人代表须将书面形式的《法定代表人授权委托书》（按照磋商文件格式填写）原件附在报价文件中，否则按无效报价处理。</w:t>
      </w:r>
    </w:p>
    <w:p w14:paraId="0D469E8F">
      <w:pPr>
        <w:pStyle w:val="8"/>
        <w:spacing w:before="156" w:beforeLines="50" w:beforeAutospacing="0" w:after="0" w:afterAutospacing="0"/>
        <w:ind w:firstLine="480"/>
        <w:jc w:val="both"/>
        <w:rPr>
          <w:rFonts w:cs="Arial"/>
          <w:color w:val="auto"/>
          <w:highlight w:val="none"/>
        </w:rPr>
      </w:pPr>
      <w:r>
        <w:rPr>
          <w:rFonts w:cs="Arial"/>
          <w:color w:val="auto"/>
          <w:highlight w:val="none"/>
        </w:rPr>
        <w:t>8.5报价文件应字迹清楚、内容齐全、不得涂改或增删。如有修改和增删，必须有报价人公章及法定代表人或其授权的报价人代表签字。</w:t>
      </w:r>
    </w:p>
    <w:p w14:paraId="4F99A256">
      <w:pPr>
        <w:pStyle w:val="8"/>
        <w:spacing w:before="156" w:beforeLines="50" w:beforeAutospacing="0" w:after="0" w:afterAutospacing="0"/>
        <w:ind w:firstLine="480"/>
        <w:jc w:val="both"/>
        <w:rPr>
          <w:rFonts w:cs="Arial"/>
          <w:color w:val="auto"/>
          <w:highlight w:val="none"/>
        </w:rPr>
      </w:pPr>
      <w:r>
        <w:rPr>
          <w:rFonts w:cs="Arial"/>
          <w:color w:val="auto"/>
          <w:highlight w:val="none"/>
        </w:rPr>
        <w:t>8.6因报价文件字迹潦草或表达不清所引起的不利后果由报价人承担。</w:t>
      </w:r>
    </w:p>
    <w:p w14:paraId="6106D336">
      <w:pPr>
        <w:spacing w:before="312" w:beforeLines="100" w:line="400" w:lineRule="exact"/>
        <w:ind w:firstLine="562" w:firstLineChars="200"/>
        <w:rPr>
          <w:rFonts w:ascii="Times New Roman" w:hAnsi="Times New Roman"/>
          <w:b/>
          <w:color w:val="auto"/>
          <w:sz w:val="28"/>
          <w:szCs w:val="28"/>
          <w:highlight w:val="none"/>
        </w:rPr>
      </w:pPr>
      <w:r>
        <w:rPr>
          <w:rFonts w:ascii="Times New Roman" w:hAnsi="Times New Roman"/>
          <w:b/>
          <w:color w:val="auto"/>
          <w:sz w:val="28"/>
          <w:szCs w:val="28"/>
          <w:highlight w:val="none"/>
        </w:rPr>
        <w:t>四、报价文件的递交</w:t>
      </w:r>
    </w:p>
    <w:p w14:paraId="6A62C61C">
      <w:pPr>
        <w:pStyle w:val="8"/>
        <w:spacing w:before="156" w:beforeLines="50" w:beforeAutospacing="0" w:after="0" w:afterAutospacing="0"/>
        <w:ind w:firstLine="480"/>
        <w:jc w:val="both"/>
        <w:rPr>
          <w:rFonts w:cs="Arial"/>
          <w:color w:val="auto"/>
          <w:highlight w:val="none"/>
        </w:rPr>
      </w:pPr>
      <w:r>
        <w:rPr>
          <w:rFonts w:cs="Arial"/>
          <w:color w:val="auto"/>
          <w:highlight w:val="none"/>
        </w:rPr>
        <w:t>9. 报价文件的密封及标记</w:t>
      </w:r>
    </w:p>
    <w:p w14:paraId="19E8BDD6">
      <w:pPr>
        <w:pStyle w:val="8"/>
        <w:spacing w:before="156" w:beforeLines="50" w:beforeAutospacing="0" w:after="0" w:afterAutospacing="0"/>
        <w:ind w:firstLine="480"/>
        <w:jc w:val="both"/>
        <w:rPr>
          <w:rFonts w:cs="Arial"/>
          <w:color w:val="auto"/>
          <w:highlight w:val="none"/>
        </w:rPr>
      </w:pPr>
      <w:r>
        <w:rPr>
          <w:rFonts w:cs="Arial"/>
          <w:color w:val="auto"/>
          <w:highlight w:val="none"/>
        </w:rPr>
        <w:t>9.1报价文件应按以下方法装袋密封：</w:t>
      </w:r>
    </w:p>
    <w:p w14:paraId="3585404F">
      <w:pPr>
        <w:pStyle w:val="8"/>
        <w:spacing w:before="156" w:beforeLines="50" w:beforeAutospacing="0" w:after="0" w:afterAutospacing="0"/>
        <w:ind w:firstLine="480"/>
        <w:jc w:val="both"/>
        <w:rPr>
          <w:rFonts w:cs="Arial"/>
          <w:b/>
          <w:bCs/>
          <w:color w:val="auto"/>
          <w:highlight w:val="none"/>
        </w:rPr>
      </w:pPr>
      <w:r>
        <w:rPr>
          <w:rFonts w:cs="Arial"/>
          <w:b/>
          <w:bCs/>
          <w:color w:val="auto"/>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磋商时启封</w:t>
      </w:r>
      <w:r>
        <w:rPr>
          <w:rFonts w:ascii="MS Mincho" w:hAnsi="MS Mincho" w:cs="MS Mincho"/>
          <w:b/>
          <w:bCs/>
          <w:color w:val="auto"/>
          <w:highlight w:val="none"/>
        </w:rPr>
        <w:t>”</w:t>
      </w:r>
      <w:r>
        <w:rPr>
          <w:rFonts w:cs="Arial"/>
          <w:b/>
          <w:bCs/>
          <w:color w:val="auto"/>
          <w:highlight w:val="none"/>
        </w:rPr>
        <w:t>字样。</w:t>
      </w:r>
    </w:p>
    <w:p w14:paraId="2B73A6E0">
      <w:pPr>
        <w:pStyle w:val="8"/>
        <w:spacing w:before="156" w:beforeLines="50" w:beforeAutospacing="0" w:after="0" w:afterAutospacing="0"/>
        <w:ind w:firstLine="480"/>
        <w:jc w:val="both"/>
        <w:rPr>
          <w:rFonts w:cs="Arial"/>
          <w:color w:val="auto"/>
          <w:highlight w:val="none"/>
        </w:rPr>
      </w:pPr>
      <w:r>
        <w:rPr>
          <w:rFonts w:cs="Arial"/>
          <w:color w:val="auto"/>
          <w:highlight w:val="none"/>
        </w:rPr>
        <w:t>9.2如果报价人未按上述要求对报价文件密封及加写标记，</w:t>
      </w:r>
      <w:r>
        <w:rPr>
          <w:rFonts w:hint="eastAsia" w:cs="Arial"/>
          <w:color w:val="auto"/>
          <w:highlight w:val="none"/>
        </w:rPr>
        <w:t>采购方</w:t>
      </w:r>
      <w:r>
        <w:rPr>
          <w:rFonts w:cs="Arial"/>
          <w:color w:val="auto"/>
          <w:highlight w:val="none"/>
        </w:rPr>
        <w:t>对报价文件的误投和提前启封概不负责。对由此造成提前开封的报价文件，</w:t>
      </w:r>
      <w:r>
        <w:rPr>
          <w:rFonts w:hint="eastAsia" w:cs="Arial"/>
          <w:color w:val="auto"/>
          <w:highlight w:val="none"/>
        </w:rPr>
        <w:t>采购方</w:t>
      </w:r>
      <w:r>
        <w:rPr>
          <w:rFonts w:cs="Arial"/>
          <w:color w:val="auto"/>
          <w:highlight w:val="none"/>
        </w:rPr>
        <w:t>有权予以拒绝，并退回报价人。</w:t>
      </w:r>
    </w:p>
    <w:p w14:paraId="061253B4">
      <w:pPr>
        <w:pStyle w:val="8"/>
        <w:spacing w:before="156" w:beforeLines="50" w:beforeAutospacing="0" w:after="0" w:afterAutospacing="0"/>
        <w:ind w:firstLine="480"/>
        <w:jc w:val="both"/>
        <w:rPr>
          <w:rFonts w:cs="Arial"/>
          <w:color w:val="auto"/>
          <w:highlight w:val="none"/>
        </w:rPr>
      </w:pPr>
      <w:r>
        <w:rPr>
          <w:rFonts w:cs="Arial"/>
          <w:color w:val="auto"/>
          <w:highlight w:val="none"/>
        </w:rPr>
        <w:t>10.报价截止时间</w:t>
      </w:r>
    </w:p>
    <w:p w14:paraId="3821867F">
      <w:pPr>
        <w:pStyle w:val="8"/>
        <w:spacing w:before="156" w:beforeLines="50" w:beforeAutospacing="0" w:after="0" w:afterAutospacing="0"/>
        <w:ind w:firstLine="480"/>
        <w:jc w:val="both"/>
        <w:rPr>
          <w:rFonts w:cs="Arial"/>
          <w:color w:val="auto"/>
          <w:highlight w:val="none"/>
        </w:rPr>
      </w:pPr>
      <w:r>
        <w:rPr>
          <w:rFonts w:cs="Arial"/>
          <w:color w:val="auto"/>
          <w:highlight w:val="none"/>
        </w:rPr>
        <w:t>报价文件须按照磋商文件规定的时间、地点送达。在报价截止时间以后送达的报价文件，</w:t>
      </w:r>
      <w:r>
        <w:rPr>
          <w:rFonts w:hint="eastAsia" w:cs="Arial"/>
          <w:color w:val="auto"/>
          <w:highlight w:val="none"/>
        </w:rPr>
        <w:t>采购方</w:t>
      </w:r>
      <w:r>
        <w:rPr>
          <w:rFonts w:cs="Arial"/>
          <w:color w:val="auto"/>
          <w:highlight w:val="none"/>
        </w:rPr>
        <w:t>拒绝接收。</w:t>
      </w:r>
    </w:p>
    <w:p w14:paraId="72D9E2DF">
      <w:pPr>
        <w:spacing w:before="312" w:beforeLines="100" w:line="400" w:lineRule="exact"/>
        <w:ind w:firstLine="562" w:firstLineChars="200"/>
        <w:rPr>
          <w:rFonts w:ascii="Times New Roman" w:hAnsi="Times New Roman"/>
          <w:b/>
          <w:color w:val="auto"/>
          <w:sz w:val="28"/>
          <w:szCs w:val="28"/>
          <w:highlight w:val="none"/>
        </w:rPr>
      </w:pPr>
      <w:r>
        <w:rPr>
          <w:rFonts w:ascii="Times New Roman" w:hAnsi="Times New Roman"/>
          <w:b/>
          <w:color w:val="auto"/>
          <w:sz w:val="28"/>
          <w:szCs w:val="28"/>
          <w:highlight w:val="none"/>
        </w:rPr>
        <w:t>五、磋商程序</w:t>
      </w:r>
    </w:p>
    <w:p w14:paraId="289D29DF">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1</w:t>
      </w:r>
      <w:r>
        <w:rPr>
          <w:rFonts w:ascii="宋体" w:hAnsi="宋体" w:cs="Arial"/>
          <w:color w:val="auto"/>
          <w:sz w:val="24"/>
          <w:highlight w:val="none"/>
        </w:rPr>
        <w:t>1</w:t>
      </w:r>
      <w:r>
        <w:rPr>
          <w:rFonts w:hint="eastAsia" w:ascii="宋体" w:hAnsi="宋体" w:cs="Arial"/>
          <w:color w:val="auto"/>
          <w:sz w:val="24"/>
          <w:highlight w:val="none"/>
        </w:rPr>
        <w:t>.磋商</w:t>
      </w:r>
      <w:r>
        <w:rPr>
          <w:rFonts w:ascii="宋体" w:hAnsi="宋体" w:cs="Arial"/>
          <w:color w:val="auto"/>
          <w:sz w:val="24"/>
          <w:highlight w:val="none"/>
        </w:rPr>
        <w:t>与</w:t>
      </w:r>
      <w:r>
        <w:rPr>
          <w:rFonts w:hint="eastAsia" w:ascii="宋体" w:hAnsi="宋体" w:cs="Arial"/>
          <w:color w:val="auto"/>
          <w:sz w:val="24"/>
          <w:highlight w:val="none"/>
        </w:rPr>
        <w:t>报价</w:t>
      </w:r>
    </w:p>
    <w:p w14:paraId="3D4F7156">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11.1</w:t>
      </w:r>
      <w:r>
        <w:rPr>
          <w:rFonts w:ascii="宋体" w:hAnsi="宋体" w:cs="Arial"/>
          <w:color w:val="auto"/>
          <w:sz w:val="24"/>
          <w:highlight w:val="none"/>
        </w:rPr>
        <w:t>本次磋商采取</w:t>
      </w:r>
      <w:r>
        <w:rPr>
          <w:rFonts w:hint="eastAsia" w:ascii="宋体" w:hAnsi="宋体" w:cs="Arial"/>
          <w:color w:val="auto"/>
          <w:sz w:val="24"/>
          <w:highlight w:val="none"/>
        </w:rPr>
        <w:t>一</w:t>
      </w:r>
      <w:r>
        <w:rPr>
          <w:rFonts w:ascii="宋体" w:hAnsi="宋体" w:cs="Arial"/>
          <w:color w:val="auto"/>
          <w:sz w:val="24"/>
          <w:highlight w:val="none"/>
        </w:rPr>
        <w:t>轮磋商、</w:t>
      </w:r>
      <w:r>
        <w:rPr>
          <w:rFonts w:hint="eastAsia" w:ascii="宋体" w:hAnsi="宋体" w:cs="Arial"/>
          <w:color w:val="auto"/>
          <w:sz w:val="24"/>
          <w:highlight w:val="none"/>
        </w:rPr>
        <w:t>二</w:t>
      </w:r>
      <w:r>
        <w:rPr>
          <w:rFonts w:ascii="宋体" w:hAnsi="宋体" w:cs="Arial"/>
          <w:color w:val="auto"/>
          <w:sz w:val="24"/>
          <w:highlight w:val="none"/>
        </w:rPr>
        <w:t>轮报价方式进行</w:t>
      </w:r>
      <w:r>
        <w:rPr>
          <w:rFonts w:hint="eastAsia" w:ascii="宋体" w:hAnsi="宋体" w:cs="Arial"/>
          <w:color w:val="auto"/>
          <w:sz w:val="24"/>
          <w:highlight w:val="none"/>
        </w:rPr>
        <w:t>。</w:t>
      </w:r>
    </w:p>
    <w:p w14:paraId="3881D773">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采购方按照本项目特点组建磋商小组，对报价文件进行评估和比较。各报价人递交的报价文件中的报价作为首轮报价，评审工作开始后，磋商小组首先对各报价文件所提供的资格证明文件是否符合磋商文件的资格要求进行审查审核，随后就本项目的技术要求与商务要求与单一供应商分别进行磋商问询，给予所有参加磋商的报价人平等的磋商问询机会。</w:t>
      </w:r>
    </w:p>
    <w:p w14:paraId="309E8D8C">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11.2磋商结束</w:t>
      </w:r>
      <w:r>
        <w:rPr>
          <w:rFonts w:hint="eastAsia" w:ascii="宋体" w:hAnsi="宋体" w:cs="Arial"/>
          <w:color w:val="auto"/>
          <w:sz w:val="24"/>
          <w:highlight w:val="none"/>
          <w:lang w:val="en-US" w:eastAsia="zh-CN"/>
        </w:rPr>
        <w:t>后</w:t>
      </w:r>
      <w:r>
        <w:rPr>
          <w:rFonts w:hint="eastAsia" w:ascii="宋体" w:hAnsi="宋体" w:cs="Arial"/>
          <w:color w:val="auto"/>
          <w:sz w:val="24"/>
          <w:highlight w:val="none"/>
        </w:rPr>
        <w:t>，各报价人以技术、商务磋商内容为基础，进行第二轮即最终报价，</w:t>
      </w:r>
      <w:r>
        <w:rPr>
          <w:rFonts w:ascii="宋体" w:hAnsi="宋体" w:cs="Arial"/>
          <w:color w:val="auto"/>
          <w:sz w:val="24"/>
          <w:highlight w:val="none"/>
        </w:rPr>
        <w:t>最终</w:t>
      </w:r>
      <w:r>
        <w:rPr>
          <w:rFonts w:hint="eastAsia" w:ascii="宋体" w:hAnsi="宋体" w:cs="Arial"/>
          <w:color w:val="auto"/>
          <w:sz w:val="24"/>
          <w:highlight w:val="none"/>
        </w:rPr>
        <w:t>报价及</w:t>
      </w:r>
      <w:r>
        <w:rPr>
          <w:rFonts w:ascii="宋体" w:hAnsi="宋体" w:cs="Arial"/>
          <w:color w:val="auto"/>
          <w:sz w:val="24"/>
          <w:highlight w:val="none"/>
        </w:rPr>
        <w:t>承诺需以书面形式</w:t>
      </w:r>
      <w:r>
        <w:rPr>
          <w:rFonts w:hint="eastAsia" w:ascii="宋体" w:hAnsi="宋体" w:cs="Arial"/>
          <w:color w:val="auto"/>
          <w:sz w:val="24"/>
          <w:highlight w:val="none"/>
        </w:rPr>
        <w:t>做出。</w:t>
      </w:r>
    </w:p>
    <w:p w14:paraId="2AED9486">
      <w:pPr>
        <w:spacing w:before="156" w:beforeLines="50"/>
        <w:ind w:firstLine="480" w:firstLineChars="200"/>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.确定成交</w:t>
      </w:r>
      <w:r>
        <w:rPr>
          <w:rFonts w:ascii="宋体" w:hAnsi="宋体" w:cs="宋体"/>
          <w:color w:val="auto"/>
          <w:sz w:val="24"/>
          <w:highlight w:val="none"/>
        </w:rPr>
        <w:t>人</w:t>
      </w:r>
    </w:p>
    <w:p w14:paraId="77123487">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本项目采用综合打分法，总分为100分，</w:t>
      </w:r>
      <w:bookmarkStart w:id="1" w:name="OLE_LINK3"/>
      <w:r>
        <w:rPr>
          <w:rFonts w:hint="eastAsia" w:ascii="宋体" w:hAnsi="宋体" w:cs="Arial"/>
          <w:color w:val="auto"/>
          <w:sz w:val="24"/>
          <w:highlight w:val="none"/>
        </w:rPr>
        <w:t>磋商小组只对通过资格审查合格的响应文件进行详细评审并按下述评分标准及原则评价打分，最终按得分高低进行排序，确定成交候选供应商。</w:t>
      </w:r>
      <w:bookmarkEnd w:id="1"/>
    </w:p>
    <w:p w14:paraId="4A17AB3F">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评分标准为：</w:t>
      </w:r>
    </w:p>
    <w:tbl>
      <w:tblPr>
        <w:tblStyle w:val="9"/>
        <w:tblpPr w:leftFromText="180" w:rightFromText="180" w:vertAnchor="text" w:horzAnchor="page" w:tblpX="1816" w:tblpY="379"/>
        <w:tblOverlap w:val="never"/>
        <w:tblW w:w="8446" w:type="dxa"/>
        <w:tblInd w:w="0" w:type="dxa"/>
        <w:tblLayout w:type="fixed"/>
        <w:tblCellMar>
          <w:top w:w="0" w:type="dxa"/>
          <w:left w:w="108" w:type="dxa"/>
          <w:bottom w:w="0" w:type="dxa"/>
          <w:right w:w="108" w:type="dxa"/>
        </w:tblCellMar>
      </w:tblPr>
      <w:tblGrid>
        <w:gridCol w:w="919"/>
        <w:gridCol w:w="1418"/>
        <w:gridCol w:w="6109"/>
      </w:tblGrid>
      <w:tr w14:paraId="22A6E7FE">
        <w:tblPrEx>
          <w:tblCellMar>
            <w:top w:w="0" w:type="dxa"/>
            <w:left w:w="108" w:type="dxa"/>
            <w:bottom w:w="0" w:type="dxa"/>
            <w:right w:w="108" w:type="dxa"/>
          </w:tblCellMar>
        </w:tblPrEx>
        <w:trPr>
          <w:trHeight w:val="448" w:hRule="atLeast"/>
          <w:tblHeader/>
        </w:trPr>
        <w:tc>
          <w:tcPr>
            <w:tcW w:w="919" w:type="dxa"/>
            <w:tcBorders>
              <w:top w:val="single" w:color="000000" w:sz="4" w:space="0"/>
              <w:left w:val="single" w:color="000000" w:sz="4" w:space="0"/>
              <w:bottom w:val="single" w:color="000000" w:sz="4" w:space="0"/>
              <w:right w:val="single" w:color="000000" w:sz="4" w:space="0"/>
            </w:tcBorders>
            <w:vAlign w:val="center"/>
          </w:tcPr>
          <w:p w14:paraId="09723FF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5B909D3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内容</w:t>
            </w:r>
          </w:p>
        </w:tc>
        <w:tc>
          <w:tcPr>
            <w:tcW w:w="6109" w:type="dxa"/>
            <w:tcBorders>
              <w:top w:val="single" w:color="000000" w:sz="4" w:space="0"/>
              <w:left w:val="single" w:color="000000" w:sz="4" w:space="0"/>
              <w:bottom w:val="single" w:color="000000" w:sz="4" w:space="0"/>
              <w:right w:val="single" w:color="000000" w:sz="4" w:space="0"/>
            </w:tcBorders>
            <w:vAlign w:val="center"/>
          </w:tcPr>
          <w:p w14:paraId="71A882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评分原则</w:t>
            </w:r>
          </w:p>
        </w:tc>
      </w:tr>
      <w:tr w14:paraId="46395CFE">
        <w:tblPrEx>
          <w:tblCellMar>
            <w:top w:w="0" w:type="dxa"/>
            <w:left w:w="108" w:type="dxa"/>
            <w:bottom w:w="0" w:type="dxa"/>
            <w:right w:w="108" w:type="dxa"/>
          </w:tblCellMar>
        </w:tblPrEx>
        <w:trPr>
          <w:trHeight w:val="1276"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156D79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2F5A05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报价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（30分）</w:t>
            </w:r>
          </w:p>
        </w:tc>
        <w:tc>
          <w:tcPr>
            <w:tcW w:w="6109" w:type="dxa"/>
            <w:tcBorders>
              <w:top w:val="single" w:color="000000" w:sz="4" w:space="0"/>
              <w:left w:val="single" w:color="000000" w:sz="4" w:space="0"/>
              <w:bottom w:val="single" w:color="000000" w:sz="4" w:space="0"/>
              <w:right w:val="single" w:color="000000" w:sz="4" w:space="0"/>
            </w:tcBorders>
          </w:tcPr>
          <w:p w14:paraId="6D1E9C14">
            <w:pPr>
              <w:widowControl/>
              <w:jc w:val="left"/>
              <w:textAlignment w:val="top"/>
              <w:rPr>
                <w:rFonts w:ascii="宋体" w:hAnsi="宋体" w:cs="宋体"/>
                <w:color w:val="auto"/>
                <w:szCs w:val="21"/>
                <w:highlight w:val="none"/>
              </w:rPr>
            </w:pPr>
            <w:r>
              <w:rPr>
                <w:rFonts w:hint="eastAsia" w:ascii="宋体" w:hAnsi="宋体" w:cs="宋体"/>
                <w:color w:val="auto"/>
                <w:kern w:val="0"/>
                <w:szCs w:val="21"/>
                <w:highlight w:val="none"/>
              </w:rPr>
              <w:t>报价得分采用以下方法计算：满足采购文件要求且提货</w:t>
            </w:r>
            <w:r>
              <w:rPr>
                <w:rFonts w:hint="eastAsia" w:ascii="宋体" w:hAnsi="宋体" w:cs="宋体"/>
                <w:color w:val="auto"/>
                <w:kern w:val="0"/>
                <w:szCs w:val="21"/>
                <w:highlight w:val="none"/>
                <w:lang w:val="en-US" w:eastAsia="zh-CN"/>
              </w:rPr>
              <w:t>券</w:t>
            </w:r>
            <w:r>
              <w:rPr>
                <w:rFonts w:hint="eastAsia" w:ascii="宋体" w:hAnsi="宋体" w:cs="宋体"/>
                <w:color w:val="auto"/>
                <w:kern w:val="0"/>
                <w:szCs w:val="21"/>
                <w:highlight w:val="none"/>
              </w:rPr>
              <w:t>面额最高为基准价，其报价分为30分；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其他报价人的提货券面额按照下列公式计算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保留2位小数：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报价得分=(提货券面额／基准价)×30</w:t>
            </w:r>
          </w:p>
        </w:tc>
      </w:tr>
      <w:tr w14:paraId="50F76EA7">
        <w:tblPrEx>
          <w:tblCellMar>
            <w:top w:w="0" w:type="dxa"/>
            <w:left w:w="108" w:type="dxa"/>
            <w:bottom w:w="0" w:type="dxa"/>
            <w:right w:w="108" w:type="dxa"/>
          </w:tblCellMar>
        </w:tblPrEx>
        <w:trPr>
          <w:trHeight w:val="959"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2D52E9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7C40FD7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技术需求响应程度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4C42252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完全响应技术指标要求，无偏离的得10分；负偏离每一项减</w:t>
            </w:r>
            <w:r>
              <w:rPr>
                <w:rFonts w:ascii="宋体" w:hAnsi="宋体" w:cs="宋体"/>
                <w:color w:val="auto"/>
                <w:kern w:val="0"/>
                <w:szCs w:val="21"/>
                <w:highlight w:val="none"/>
              </w:rPr>
              <w:t>2</w:t>
            </w:r>
            <w:r>
              <w:rPr>
                <w:rFonts w:hint="eastAsia" w:ascii="宋体" w:hAnsi="宋体" w:cs="宋体"/>
                <w:color w:val="auto"/>
                <w:kern w:val="0"/>
                <w:szCs w:val="21"/>
                <w:highlight w:val="none"/>
              </w:rPr>
              <w:t>分，直至0分为止，不计负分。</w:t>
            </w:r>
          </w:p>
        </w:tc>
      </w:tr>
      <w:tr w14:paraId="7D95D4F9">
        <w:tblPrEx>
          <w:tblCellMar>
            <w:top w:w="0" w:type="dxa"/>
            <w:left w:w="108" w:type="dxa"/>
            <w:bottom w:w="0" w:type="dxa"/>
            <w:right w:w="108" w:type="dxa"/>
          </w:tblCellMar>
        </w:tblPrEx>
        <w:trPr>
          <w:trHeight w:val="1593"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6DB9C10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307736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业绩</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69F3C56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自202</w:t>
            </w:r>
            <w:r>
              <w:rPr>
                <w:rFonts w:ascii="宋体" w:hAnsi="宋体" w:cs="宋体"/>
                <w:color w:val="auto"/>
                <w:kern w:val="0"/>
                <w:szCs w:val="21"/>
                <w:highlight w:val="none"/>
              </w:rPr>
              <w:t>3</w:t>
            </w:r>
            <w:r>
              <w:rPr>
                <w:rFonts w:hint="eastAsia" w:ascii="宋体" w:hAnsi="宋体" w:cs="宋体"/>
                <w:color w:val="auto"/>
                <w:kern w:val="0"/>
                <w:szCs w:val="21"/>
                <w:highlight w:val="none"/>
              </w:rPr>
              <w:t>年</w:t>
            </w:r>
            <w:r>
              <w:rPr>
                <w:rFonts w:ascii="宋体" w:hAnsi="宋体" w:cs="宋体"/>
                <w:color w:val="auto"/>
                <w:kern w:val="0"/>
                <w:szCs w:val="21"/>
                <w:highlight w:val="none"/>
              </w:rPr>
              <w:t>5</w:t>
            </w:r>
            <w:r>
              <w:rPr>
                <w:rFonts w:hint="eastAsia" w:ascii="宋体" w:hAnsi="宋体" w:cs="宋体"/>
                <w:color w:val="auto"/>
                <w:kern w:val="0"/>
                <w:szCs w:val="21"/>
                <w:highlight w:val="none"/>
              </w:rPr>
              <w:t>月至今报价人曾参与过类似项目的业绩情况，须提供合同复印件（所提供的合同必须提供合同双方签署页及合同签署双方的完整信息，并加盖公章），每提供一个有效合同得3分，最多得15分；未提供不得分。</w:t>
            </w:r>
          </w:p>
        </w:tc>
      </w:tr>
      <w:tr w14:paraId="5C56EF0D">
        <w:tblPrEx>
          <w:tblCellMar>
            <w:top w:w="0" w:type="dxa"/>
            <w:left w:w="108" w:type="dxa"/>
            <w:bottom w:w="0" w:type="dxa"/>
            <w:right w:w="108" w:type="dxa"/>
          </w:tblCellMar>
        </w:tblPrEx>
        <w:trPr>
          <w:trHeight w:val="959"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1B8B982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1418" w:type="dxa"/>
            <w:tcBorders>
              <w:top w:val="single" w:color="000000" w:sz="4" w:space="0"/>
              <w:left w:val="single" w:color="000000" w:sz="4" w:space="0"/>
              <w:bottom w:val="single" w:color="000000" w:sz="4" w:space="0"/>
              <w:right w:val="single" w:color="000000" w:sz="4" w:space="0"/>
            </w:tcBorders>
            <w:vAlign w:val="center"/>
          </w:tcPr>
          <w:p w14:paraId="61664B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货品种类</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20FC965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货品种类宜尽可能丰富且价格优惠，以便自主选择。可选货品丰富，品牌知名度高，市场占有率高，得15分；可选产品种类较丰富，品牌知名度较高，市场占有率较高，得10分；可选产品种类一般，品牌知名度一般，市场占有率一般，得5分；可选产品种类较少，品牌知名度低，市场占有率低，不得分。（提供相关证明材料，所提供材料需完整上述评分要求明确的条件，否则不能得分）</w:t>
            </w:r>
          </w:p>
        </w:tc>
      </w:tr>
      <w:tr w14:paraId="330CE3F6">
        <w:tblPrEx>
          <w:tblCellMar>
            <w:top w:w="0" w:type="dxa"/>
            <w:left w:w="108" w:type="dxa"/>
            <w:bottom w:w="0" w:type="dxa"/>
            <w:right w:w="108" w:type="dxa"/>
          </w:tblCellMar>
        </w:tblPrEx>
        <w:trPr>
          <w:trHeight w:val="5124"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1A951EA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3ACA81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服务与售后</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（30分）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71D31E1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发放方案：提货凭证的设计、包装、发放，使用设计合理，凭证包装精美，方案周全，发放及时稳妥，能充分响应采购方需求的，得10分；使用设计较为合理，包装一般，方案较为周全，能基本响应采购方需求的，得6分；使用设计一般，凭证包装较差，发放时间及方式不能响应采购方需求的，得2分；未提供方案，不得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售后服务：根据投标人提供的售后服务体系、售后服务人员、售后服务承诺、售后服务应答及处理时间，有效期内的售后服务范围、有效期满后的售后服务范围进行打分。方案详细，可操作性强得10分；方案较详细，可操作性较强得6分；方案粗略，可操作性一般得2分；未提供方案，不得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应急方案：根据报价人提供的应急方案（至少包括提货凭证损坏、错漏等情况下的调换），从其方案的合理性、可行性等进行综合评分。应急方案合理完善，完全满足采购人需求，得10分；应急方案合理完善性较强，基本满足采购人需求，得6分；应急方案合理完善性一般，采购人需求满足性较差，得2分；未提供方案，不得分。</w:t>
            </w:r>
          </w:p>
        </w:tc>
      </w:tr>
    </w:tbl>
    <w:p w14:paraId="265878B5">
      <w:pPr>
        <w:spacing w:before="156" w:beforeLines="50"/>
        <w:ind w:firstLine="480" w:firstLineChars="200"/>
        <w:rPr>
          <w:rFonts w:ascii="宋体" w:hAnsi="宋体" w:cs="Arial"/>
          <w:color w:val="auto"/>
          <w:sz w:val="24"/>
          <w:highlight w:val="none"/>
        </w:rPr>
      </w:pPr>
    </w:p>
    <w:p w14:paraId="45F837CE">
      <w:pPr>
        <w:rPr>
          <w:color w:val="auto"/>
          <w:highlight w:val="none"/>
        </w:rPr>
      </w:pPr>
    </w:p>
    <w:p w14:paraId="65FE112F">
      <w:pPr>
        <w:spacing w:before="312" w:beforeLines="100" w:line="400" w:lineRule="exact"/>
        <w:ind w:firstLine="562" w:firstLineChars="200"/>
        <w:rPr>
          <w:rFonts w:ascii="Times New Roman" w:hAnsi="Times New Roman"/>
          <w:b/>
          <w:color w:val="auto"/>
          <w:sz w:val="28"/>
          <w:szCs w:val="28"/>
          <w:highlight w:val="none"/>
        </w:rPr>
      </w:pPr>
      <w:r>
        <w:rPr>
          <w:rFonts w:hint="eastAsia" w:ascii="Times New Roman" w:hAnsi="Times New Roman"/>
          <w:b/>
          <w:color w:val="auto"/>
          <w:sz w:val="28"/>
          <w:szCs w:val="28"/>
          <w:highlight w:val="none"/>
        </w:rPr>
        <w:t>六</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签订</w:t>
      </w:r>
      <w:r>
        <w:rPr>
          <w:rFonts w:ascii="Times New Roman" w:hAnsi="Times New Roman"/>
          <w:b/>
          <w:color w:val="auto"/>
          <w:sz w:val="28"/>
          <w:szCs w:val="28"/>
          <w:highlight w:val="none"/>
        </w:rPr>
        <w:t>合同</w:t>
      </w:r>
    </w:p>
    <w:p w14:paraId="137B8C0D">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13.成交人</w:t>
      </w:r>
      <w:r>
        <w:rPr>
          <w:rFonts w:ascii="宋体" w:hAnsi="宋体" w:cs="Arial"/>
          <w:color w:val="auto"/>
          <w:sz w:val="24"/>
          <w:highlight w:val="none"/>
        </w:rPr>
        <w:t>确定后，</w:t>
      </w:r>
      <w:r>
        <w:rPr>
          <w:rFonts w:hint="eastAsia" w:ascii="宋体" w:hAnsi="宋体" w:cs="Arial"/>
          <w:color w:val="auto"/>
          <w:sz w:val="24"/>
          <w:highlight w:val="none"/>
        </w:rPr>
        <w:t>采购方将向成交人发出成交通知书，成交通知书发出以后，采购方改变成交结果或者成交供应商放弃成交，应当承担相应的法律责任。</w:t>
      </w:r>
    </w:p>
    <w:p w14:paraId="249230CC">
      <w:pPr>
        <w:spacing w:before="156" w:beforeLines="50"/>
        <w:ind w:firstLine="480" w:firstLineChars="200"/>
        <w:rPr>
          <w:rFonts w:ascii="宋体" w:hAnsi="宋体" w:cs="Arial"/>
          <w:color w:val="auto"/>
          <w:sz w:val="24"/>
          <w:highlight w:val="none"/>
        </w:rPr>
      </w:pPr>
      <w:r>
        <w:rPr>
          <w:rFonts w:hint="eastAsia" w:ascii="宋体" w:hAnsi="宋体" w:cs="Arial"/>
          <w:color w:val="auto"/>
          <w:sz w:val="24"/>
          <w:highlight w:val="none"/>
        </w:rPr>
        <w:t>14.采购方</w:t>
      </w:r>
      <w:r>
        <w:rPr>
          <w:rFonts w:ascii="宋体" w:hAnsi="宋体" w:cs="Arial"/>
          <w:color w:val="auto"/>
          <w:sz w:val="24"/>
          <w:highlight w:val="none"/>
        </w:rPr>
        <w:t>对未成交的报价人不作未成交原因的解释。</w:t>
      </w:r>
    </w:p>
    <w:p w14:paraId="2E2F94F6">
      <w:pPr>
        <w:spacing w:before="156" w:beforeLines="50"/>
        <w:ind w:firstLine="480" w:firstLineChars="200"/>
        <w:rPr>
          <w:rFonts w:ascii="宋体" w:hAnsi="宋体" w:cs="Arial"/>
          <w:color w:val="auto"/>
          <w:sz w:val="24"/>
          <w:highlight w:val="none"/>
        </w:rPr>
      </w:pPr>
      <w:r>
        <w:rPr>
          <w:rFonts w:ascii="宋体" w:hAnsi="宋体" w:cs="Arial"/>
          <w:color w:val="auto"/>
          <w:sz w:val="24"/>
          <w:highlight w:val="none"/>
        </w:rPr>
        <w:t>15.成交人应在接到成交通知书</w:t>
      </w:r>
      <w:r>
        <w:rPr>
          <w:rFonts w:hint="eastAsia" w:ascii="宋体" w:hAnsi="宋体" w:cs="Arial"/>
          <w:color w:val="auto"/>
          <w:sz w:val="24"/>
          <w:highlight w:val="none"/>
        </w:rPr>
        <w:t>7</w:t>
      </w:r>
      <w:r>
        <w:rPr>
          <w:rFonts w:ascii="宋体" w:hAnsi="宋体" w:cs="Arial"/>
          <w:color w:val="auto"/>
          <w:sz w:val="24"/>
          <w:highlight w:val="none"/>
        </w:rPr>
        <w:t>日内与</w:t>
      </w:r>
      <w:r>
        <w:rPr>
          <w:rFonts w:hint="eastAsia" w:ascii="宋体" w:hAnsi="宋体" w:cs="Arial"/>
          <w:color w:val="auto"/>
          <w:sz w:val="24"/>
          <w:highlight w:val="none"/>
        </w:rPr>
        <w:t>采购方</w:t>
      </w:r>
      <w:r>
        <w:rPr>
          <w:rFonts w:ascii="宋体" w:hAnsi="宋体" w:cs="Arial"/>
          <w:color w:val="auto"/>
          <w:sz w:val="24"/>
          <w:highlight w:val="none"/>
        </w:rPr>
        <w:t>签订采购合同。</w:t>
      </w:r>
    </w:p>
    <w:p w14:paraId="75F646BD">
      <w:pPr>
        <w:spacing w:before="156" w:beforeLines="50"/>
        <w:ind w:firstLine="480" w:firstLineChars="200"/>
        <w:rPr>
          <w:rFonts w:ascii="宋体" w:hAnsi="宋体" w:cs="Arial"/>
          <w:color w:val="auto"/>
          <w:sz w:val="24"/>
          <w:highlight w:val="none"/>
        </w:rPr>
      </w:pPr>
      <w:r>
        <w:rPr>
          <w:rFonts w:ascii="宋体" w:hAnsi="宋体" w:cs="Arial"/>
          <w:color w:val="auto"/>
          <w:sz w:val="24"/>
          <w:highlight w:val="none"/>
        </w:rPr>
        <w:sym w:font="Wingdings" w:char="F0AB"/>
      </w:r>
      <w:r>
        <w:rPr>
          <w:rFonts w:ascii="宋体" w:hAnsi="宋体" w:cs="Arial"/>
          <w:color w:val="auto"/>
          <w:sz w:val="24"/>
          <w:highlight w:val="none"/>
        </w:rPr>
        <w:t>16.</w:t>
      </w:r>
      <w:r>
        <w:rPr>
          <w:rFonts w:hint="eastAsia" w:ascii="宋体" w:hAnsi="宋体" w:cs="Arial"/>
          <w:color w:val="auto"/>
          <w:sz w:val="24"/>
          <w:highlight w:val="none"/>
        </w:rPr>
        <w:t>本项目合同为</w:t>
      </w:r>
      <w:r>
        <w:rPr>
          <w:rFonts w:ascii="宋体" w:hAnsi="宋体" w:cs="Arial"/>
          <w:b/>
          <w:i/>
          <w:color w:val="auto"/>
          <w:sz w:val="24"/>
          <w:highlight w:val="none"/>
        </w:rPr>
        <w:t>固定单价</w:t>
      </w:r>
      <w:r>
        <w:rPr>
          <w:rFonts w:ascii="宋体" w:hAnsi="宋体" w:cs="Arial"/>
          <w:color w:val="auto"/>
          <w:sz w:val="24"/>
          <w:highlight w:val="none"/>
        </w:rPr>
        <w:t>合同，</w:t>
      </w:r>
      <w:r>
        <w:rPr>
          <w:rFonts w:hint="eastAsia" w:ascii="宋体" w:hAnsi="宋体" w:cs="Arial"/>
          <w:color w:val="auto"/>
          <w:sz w:val="24"/>
          <w:highlight w:val="none"/>
        </w:rPr>
        <w:t>即在</w:t>
      </w:r>
      <w:r>
        <w:rPr>
          <w:rFonts w:ascii="宋体" w:hAnsi="宋体" w:cs="Arial"/>
          <w:color w:val="auto"/>
          <w:sz w:val="24"/>
          <w:highlight w:val="none"/>
        </w:rPr>
        <w:t>合同执行</w:t>
      </w:r>
      <w:r>
        <w:rPr>
          <w:rFonts w:hint="eastAsia" w:ascii="宋体" w:hAnsi="宋体" w:cs="Arial"/>
          <w:color w:val="auto"/>
          <w:sz w:val="24"/>
          <w:highlight w:val="none"/>
        </w:rPr>
        <w:t>期</w:t>
      </w:r>
      <w:r>
        <w:rPr>
          <w:rFonts w:ascii="宋体" w:hAnsi="宋体" w:cs="Arial"/>
          <w:color w:val="auto"/>
          <w:sz w:val="24"/>
          <w:highlight w:val="none"/>
        </w:rPr>
        <w:t>内，</w:t>
      </w:r>
      <w:r>
        <w:rPr>
          <w:rFonts w:hint="eastAsia" w:ascii="宋体" w:hAnsi="宋体" w:cs="Arial"/>
          <w:color w:val="auto"/>
          <w:sz w:val="24"/>
          <w:highlight w:val="none"/>
        </w:rPr>
        <w:t>合同</w:t>
      </w:r>
      <w:r>
        <w:rPr>
          <w:rFonts w:ascii="宋体" w:hAnsi="宋体" w:cs="Arial"/>
          <w:color w:val="auto"/>
          <w:sz w:val="24"/>
          <w:highlight w:val="none"/>
        </w:rPr>
        <w:t>总额以成交单价</w:t>
      </w:r>
      <w:r>
        <w:rPr>
          <w:rFonts w:hint="eastAsia" w:ascii="宋体" w:hAnsi="宋体" w:cs="Arial"/>
          <w:color w:val="auto"/>
          <w:sz w:val="24"/>
          <w:highlight w:val="none"/>
        </w:rPr>
        <w:t>与实际供货</w:t>
      </w:r>
      <w:r>
        <w:rPr>
          <w:rFonts w:ascii="宋体" w:hAnsi="宋体" w:cs="Arial"/>
          <w:color w:val="auto"/>
          <w:sz w:val="24"/>
          <w:highlight w:val="none"/>
        </w:rPr>
        <w:t>数量</w:t>
      </w:r>
      <w:r>
        <w:rPr>
          <w:rFonts w:hint="eastAsia" w:ascii="宋体" w:hAnsi="宋体" w:cs="Arial"/>
          <w:color w:val="auto"/>
          <w:sz w:val="24"/>
          <w:highlight w:val="none"/>
        </w:rPr>
        <w:t>计算</w:t>
      </w:r>
      <w:r>
        <w:rPr>
          <w:rFonts w:ascii="宋体" w:hAnsi="宋体" w:cs="Arial"/>
          <w:color w:val="auto"/>
          <w:sz w:val="24"/>
          <w:highlight w:val="none"/>
        </w:rPr>
        <w:t>为准。</w:t>
      </w:r>
    </w:p>
    <w:p w14:paraId="6FC65283">
      <w:pPr>
        <w:spacing w:before="156" w:beforeLines="50"/>
        <w:ind w:firstLine="480" w:firstLineChars="200"/>
        <w:rPr>
          <w:rFonts w:ascii="宋体" w:hAnsi="宋体" w:cs="Arial"/>
          <w:color w:val="auto"/>
          <w:sz w:val="24"/>
          <w:highlight w:val="none"/>
        </w:rPr>
      </w:pPr>
    </w:p>
    <w:p w14:paraId="276F4156">
      <w:pPr>
        <w:widowControl/>
        <w:jc w:val="left"/>
        <w:rPr>
          <w:rFonts w:ascii="宋体" w:hAnsi="宋体" w:cs="Arial"/>
          <w:color w:val="auto"/>
          <w:sz w:val="24"/>
          <w:highlight w:val="none"/>
        </w:rPr>
      </w:pPr>
      <w:r>
        <w:rPr>
          <w:rFonts w:ascii="宋体" w:hAnsi="宋体" w:cs="Arial"/>
          <w:color w:val="auto"/>
          <w:sz w:val="24"/>
          <w:highlight w:val="none"/>
        </w:rPr>
        <w:br w:type="page"/>
      </w:r>
    </w:p>
    <w:p w14:paraId="6202F857">
      <w:pPr>
        <w:jc w:val="center"/>
        <w:rPr>
          <w:rFonts w:ascii="黑体" w:hAnsi="黑体" w:eastAsia="黑体" w:cs="Arial"/>
          <w:color w:val="auto"/>
          <w:sz w:val="32"/>
          <w:highlight w:val="none"/>
        </w:rPr>
      </w:pPr>
      <w:r>
        <w:rPr>
          <w:rFonts w:hint="eastAsia" w:ascii="黑体" w:hAnsi="黑体" w:eastAsia="黑体" w:cs="Arial"/>
          <w:color w:val="auto"/>
          <w:sz w:val="32"/>
          <w:highlight w:val="none"/>
        </w:rPr>
        <w:t>第三部分 商务</w:t>
      </w:r>
      <w:r>
        <w:rPr>
          <w:rFonts w:ascii="黑体" w:hAnsi="黑体" w:eastAsia="黑体" w:cs="Arial"/>
          <w:color w:val="auto"/>
          <w:sz w:val="32"/>
          <w:highlight w:val="none"/>
        </w:rPr>
        <w:t>、技术要求</w:t>
      </w:r>
    </w:p>
    <w:p w14:paraId="5369AA94">
      <w:pPr>
        <w:spacing w:before="312" w:beforeLines="100" w:after="156" w:afterLines="50" w:line="400" w:lineRule="exact"/>
        <w:ind w:firstLine="562" w:firstLineChars="200"/>
        <w:rPr>
          <w:rFonts w:ascii="Times New Roman" w:hAnsi="Times New Roman"/>
          <w:b/>
          <w:color w:val="auto"/>
          <w:sz w:val="28"/>
          <w:szCs w:val="28"/>
          <w:highlight w:val="none"/>
        </w:rPr>
      </w:pPr>
      <w:r>
        <w:rPr>
          <w:rFonts w:hint="eastAsia" w:ascii="Times New Roman" w:hAnsi="Times New Roman"/>
          <w:b/>
          <w:color w:val="auto"/>
          <w:sz w:val="28"/>
          <w:szCs w:val="28"/>
          <w:highlight w:val="none"/>
        </w:rPr>
        <w:t>一、商务</w:t>
      </w:r>
      <w:r>
        <w:rPr>
          <w:rFonts w:ascii="Times New Roman" w:hAnsi="Times New Roman"/>
          <w:b/>
          <w:color w:val="auto"/>
          <w:sz w:val="28"/>
          <w:szCs w:val="28"/>
          <w:highlight w:val="none"/>
        </w:rPr>
        <w:t>需求</w:t>
      </w:r>
      <w:r>
        <w:rPr>
          <w:rFonts w:hint="eastAsia" w:ascii="Times New Roman" w:hAnsi="Times New Roman"/>
          <w:b/>
          <w:color w:val="auto"/>
          <w:sz w:val="28"/>
          <w:szCs w:val="28"/>
          <w:highlight w:val="none"/>
        </w:rPr>
        <w:t>（实质性条款，如不满足，则为无效投标）</w:t>
      </w:r>
    </w:p>
    <w:p w14:paraId="1F7EB44A">
      <w:pPr>
        <w:spacing w:line="42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交货</w:t>
      </w:r>
      <w:r>
        <w:rPr>
          <w:rFonts w:ascii="宋体" w:hAnsi="宋体" w:cs="宋体"/>
          <w:color w:val="auto"/>
          <w:sz w:val="24"/>
          <w:highlight w:val="none"/>
        </w:rPr>
        <w:t>时间：</w:t>
      </w:r>
      <w:r>
        <w:rPr>
          <w:rFonts w:hint="eastAsia" w:ascii="宋体" w:hAnsi="宋体" w:cs="宋体"/>
          <w:color w:val="auto"/>
          <w:sz w:val="24"/>
          <w:highlight w:val="none"/>
        </w:rPr>
        <w:t>20</w:t>
      </w:r>
      <w:r>
        <w:rPr>
          <w:rFonts w:ascii="宋体" w:hAnsi="宋体" w:cs="宋体"/>
          <w:color w:val="auto"/>
          <w:sz w:val="24"/>
          <w:highlight w:val="none"/>
        </w:rPr>
        <w:t>26</w:t>
      </w:r>
      <w:r>
        <w:rPr>
          <w:rFonts w:hint="eastAsia" w:ascii="宋体" w:hAnsi="宋体" w:cs="宋体"/>
          <w:color w:val="auto"/>
          <w:sz w:val="24"/>
          <w:highlight w:val="none"/>
        </w:rPr>
        <w:t>年</w:t>
      </w:r>
      <w:r>
        <w:rPr>
          <w:rFonts w:ascii="宋体" w:hAnsi="宋体" w:cs="宋体"/>
          <w:color w:val="auto"/>
          <w:sz w:val="24"/>
          <w:highlight w:val="none"/>
        </w:rPr>
        <w:t>6</w:t>
      </w:r>
      <w:r>
        <w:rPr>
          <w:rFonts w:hint="eastAsia" w:ascii="宋体" w:hAnsi="宋体" w:cs="宋体"/>
          <w:color w:val="auto"/>
          <w:sz w:val="24"/>
          <w:highlight w:val="none"/>
        </w:rPr>
        <w:t>月</w:t>
      </w:r>
      <w:r>
        <w:rPr>
          <w:rFonts w:ascii="宋体" w:hAnsi="宋体" w:cs="宋体"/>
          <w:color w:val="auto"/>
          <w:sz w:val="24"/>
          <w:highlight w:val="none"/>
        </w:rPr>
        <w:t>18</w:t>
      </w:r>
      <w:r>
        <w:rPr>
          <w:rFonts w:hint="eastAsia" w:ascii="宋体" w:hAnsi="宋体" w:cs="宋体"/>
          <w:color w:val="auto"/>
          <w:sz w:val="24"/>
          <w:highlight w:val="none"/>
        </w:rPr>
        <w:t>日前，自合同签订后在供货时间内到货并配合甲方完成发放。如</w:t>
      </w:r>
      <w:r>
        <w:rPr>
          <w:rFonts w:ascii="宋体" w:hAnsi="宋体" w:cs="宋体"/>
          <w:color w:val="auto"/>
          <w:sz w:val="24"/>
          <w:highlight w:val="none"/>
        </w:rPr>
        <w:t>逾期交货超</w:t>
      </w:r>
      <w:r>
        <w:rPr>
          <w:rFonts w:hint="eastAsia" w:ascii="宋体" w:hAnsi="宋体" w:cs="宋体"/>
          <w:color w:val="auto"/>
          <w:sz w:val="24"/>
          <w:highlight w:val="none"/>
        </w:rPr>
        <w:t>7日，</w:t>
      </w:r>
      <w:r>
        <w:rPr>
          <w:rFonts w:ascii="宋体" w:hAnsi="宋体" w:cs="宋体"/>
          <w:color w:val="auto"/>
          <w:sz w:val="24"/>
          <w:highlight w:val="none"/>
        </w:rPr>
        <w:t>需方有权决定是否继续</w:t>
      </w:r>
      <w:r>
        <w:rPr>
          <w:rFonts w:hint="eastAsia" w:ascii="宋体" w:hAnsi="宋体" w:cs="宋体"/>
          <w:color w:val="auto"/>
          <w:sz w:val="24"/>
          <w:highlight w:val="none"/>
        </w:rPr>
        <w:t>履行</w:t>
      </w:r>
      <w:r>
        <w:rPr>
          <w:rFonts w:ascii="宋体" w:hAnsi="宋体" w:cs="宋体"/>
          <w:color w:val="auto"/>
          <w:sz w:val="24"/>
          <w:highlight w:val="none"/>
        </w:rPr>
        <w:t>合同。</w:t>
      </w:r>
    </w:p>
    <w:p w14:paraId="72761897">
      <w:pPr>
        <w:spacing w:line="42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w:t>
      </w:r>
      <w:r>
        <w:rPr>
          <w:rFonts w:hint="eastAsia" w:ascii="宋体" w:hAnsi="宋体" w:cs="宋体"/>
          <w:color w:val="auto"/>
          <w:sz w:val="24"/>
          <w:highlight w:val="none"/>
        </w:rPr>
        <w:t>交货</w:t>
      </w:r>
      <w:r>
        <w:rPr>
          <w:rFonts w:ascii="宋体" w:hAnsi="宋体" w:cs="宋体"/>
          <w:color w:val="auto"/>
          <w:sz w:val="24"/>
          <w:highlight w:val="none"/>
        </w:rPr>
        <w:t>地点：</w:t>
      </w:r>
      <w:r>
        <w:rPr>
          <w:rFonts w:hint="eastAsia" w:ascii="宋体" w:hAnsi="宋体" w:cs="宋体"/>
          <w:color w:val="auto"/>
          <w:sz w:val="24"/>
          <w:highlight w:val="none"/>
          <w:u w:val="single"/>
        </w:rPr>
        <w:t>需方</w:t>
      </w:r>
      <w:r>
        <w:rPr>
          <w:rFonts w:ascii="宋体" w:hAnsi="宋体" w:cs="宋体"/>
          <w:color w:val="auto"/>
          <w:sz w:val="24"/>
          <w:highlight w:val="none"/>
          <w:u w:val="single"/>
        </w:rPr>
        <w:t>指定地点</w:t>
      </w:r>
      <w:r>
        <w:rPr>
          <w:rFonts w:hint="eastAsia" w:ascii="宋体" w:hAnsi="宋体" w:cs="宋体"/>
          <w:color w:val="auto"/>
          <w:sz w:val="24"/>
          <w:highlight w:val="none"/>
        </w:rPr>
        <w:t>，采购人不另行支付任何与运输相关费用。</w:t>
      </w:r>
    </w:p>
    <w:p w14:paraId="773343E6">
      <w:pPr>
        <w:spacing w:line="42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验收：需方</w:t>
      </w:r>
      <w:r>
        <w:rPr>
          <w:rFonts w:ascii="宋体" w:hAnsi="宋体" w:cs="宋体"/>
          <w:color w:val="auto"/>
          <w:sz w:val="24"/>
          <w:highlight w:val="none"/>
        </w:rPr>
        <w:t>根据</w:t>
      </w:r>
      <w:r>
        <w:rPr>
          <w:rFonts w:hint="eastAsia" w:ascii="宋体" w:hAnsi="宋体" w:cs="宋体"/>
          <w:color w:val="auto"/>
          <w:sz w:val="24"/>
          <w:highlight w:val="none"/>
        </w:rPr>
        <w:t>采购</w:t>
      </w:r>
      <w:r>
        <w:rPr>
          <w:rFonts w:ascii="宋体" w:hAnsi="宋体" w:cs="宋体"/>
          <w:color w:val="auto"/>
          <w:sz w:val="24"/>
          <w:highlight w:val="none"/>
        </w:rPr>
        <w:t>清单</w:t>
      </w:r>
      <w:r>
        <w:rPr>
          <w:rFonts w:hint="eastAsia" w:ascii="宋体" w:hAnsi="宋体" w:cs="宋体"/>
          <w:color w:val="auto"/>
          <w:sz w:val="24"/>
          <w:highlight w:val="none"/>
        </w:rPr>
        <w:t>及</w:t>
      </w:r>
      <w:r>
        <w:rPr>
          <w:rFonts w:ascii="宋体" w:hAnsi="宋体" w:cs="宋体"/>
          <w:color w:val="auto"/>
          <w:sz w:val="24"/>
          <w:highlight w:val="none"/>
        </w:rPr>
        <w:t>磋商</w:t>
      </w:r>
      <w:r>
        <w:rPr>
          <w:rFonts w:hint="eastAsia" w:ascii="宋体" w:hAnsi="宋体" w:cs="宋体"/>
          <w:color w:val="auto"/>
          <w:sz w:val="24"/>
          <w:highlight w:val="none"/>
        </w:rPr>
        <w:t>文件</w:t>
      </w:r>
      <w:r>
        <w:rPr>
          <w:rFonts w:ascii="宋体" w:hAnsi="宋体" w:cs="宋体"/>
          <w:color w:val="auto"/>
          <w:sz w:val="24"/>
          <w:highlight w:val="none"/>
        </w:rPr>
        <w:t>相关</w:t>
      </w:r>
      <w:r>
        <w:rPr>
          <w:rFonts w:hint="eastAsia" w:ascii="宋体" w:hAnsi="宋体" w:cs="宋体"/>
          <w:color w:val="auto"/>
          <w:sz w:val="24"/>
          <w:highlight w:val="none"/>
        </w:rPr>
        <w:t>要求进行</w:t>
      </w:r>
      <w:r>
        <w:rPr>
          <w:rFonts w:ascii="宋体" w:hAnsi="宋体" w:cs="宋体"/>
          <w:color w:val="auto"/>
          <w:sz w:val="24"/>
          <w:highlight w:val="none"/>
        </w:rPr>
        <w:t>验收，</w:t>
      </w:r>
      <w:r>
        <w:rPr>
          <w:rFonts w:hint="eastAsia" w:ascii="宋体" w:hAnsi="宋体" w:cs="宋体"/>
          <w:color w:val="auto"/>
          <w:sz w:val="24"/>
          <w:highlight w:val="none"/>
        </w:rPr>
        <w:t>检查品牌</w:t>
      </w:r>
      <w:r>
        <w:rPr>
          <w:rFonts w:ascii="宋体" w:hAnsi="宋体" w:cs="宋体"/>
          <w:color w:val="auto"/>
          <w:sz w:val="24"/>
          <w:highlight w:val="none"/>
        </w:rPr>
        <w:t>、数量、技术参数</w:t>
      </w:r>
      <w:r>
        <w:rPr>
          <w:rFonts w:hint="eastAsia" w:ascii="宋体" w:hAnsi="宋体" w:cs="宋体"/>
          <w:color w:val="auto"/>
          <w:sz w:val="24"/>
          <w:highlight w:val="none"/>
        </w:rPr>
        <w:t>等内容</w:t>
      </w:r>
      <w:r>
        <w:rPr>
          <w:rFonts w:ascii="宋体" w:hAnsi="宋体" w:cs="宋体"/>
          <w:color w:val="auto"/>
          <w:sz w:val="24"/>
          <w:highlight w:val="none"/>
        </w:rPr>
        <w:t>，</w:t>
      </w:r>
      <w:r>
        <w:rPr>
          <w:rFonts w:hint="eastAsia" w:ascii="宋体" w:hAnsi="宋体" w:cs="宋体"/>
          <w:color w:val="auto"/>
          <w:sz w:val="24"/>
          <w:highlight w:val="none"/>
        </w:rPr>
        <w:t>如有</w:t>
      </w:r>
      <w:r>
        <w:rPr>
          <w:rFonts w:ascii="宋体" w:hAnsi="宋体" w:cs="宋体"/>
          <w:color w:val="auto"/>
          <w:sz w:val="24"/>
          <w:highlight w:val="none"/>
        </w:rPr>
        <w:t>不符应及时加以解决。</w:t>
      </w:r>
    </w:p>
    <w:p w14:paraId="2DF897A9">
      <w:pPr>
        <w:spacing w:line="420" w:lineRule="exact"/>
        <w:ind w:firstLine="480" w:firstLineChars="200"/>
        <w:rPr>
          <w:color w:val="auto"/>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货款</w:t>
      </w:r>
      <w:r>
        <w:rPr>
          <w:rFonts w:ascii="宋体" w:hAnsi="宋体" w:cs="宋体"/>
          <w:color w:val="auto"/>
          <w:sz w:val="24"/>
          <w:highlight w:val="none"/>
        </w:rPr>
        <w:t>支付</w:t>
      </w:r>
      <w:r>
        <w:rPr>
          <w:rFonts w:hint="eastAsia" w:ascii="宋体" w:hAnsi="宋体" w:cs="宋体"/>
          <w:color w:val="auto"/>
          <w:sz w:val="24"/>
          <w:highlight w:val="none"/>
        </w:rPr>
        <w:t>：根据磋商情况选择预付款，或者货到付款。如货到付款则到货验收</w:t>
      </w:r>
      <w:r>
        <w:rPr>
          <w:rFonts w:ascii="宋体" w:hAnsi="宋体" w:cs="宋体"/>
          <w:color w:val="auto"/>
          <w:sz w:val="24"/>
          <w:highlight w:val="none"/>
        </w:rPr>
        <w:t>完毕</w:t>
      </w:r>
      <w:r>
        <w:rPr>
          <w:rFonts w:hint="eastAsia" w:ascii="宋体" w:hAnsi="宋体" w:cs="宋体"/>
          <w:color w:val="auto"/>
          <w:sz w:val="24"/>
          <w:highlight w:val="none"/>
        </w:rPr>
        <w:t>无异议后，于2026年</w:t>
      </w:r>
      <w:r>
        <w:rPr>
          <w:rFonts w:ascii="宋体" w:hAnsi="宋体" w:cs="宋体"/>
          <w:color w:val="auto"/>
          <w:sz w:val="24"/>
          <w:highlight w:val="none"/>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日前</w:t>
      </w:r>
      <w:r>
        <w:rPr>
          <w:rFonts w:ascii="宋体" w:hAnsi="宋体" w:cs="宋体"/>
          <w:color w:val="auto"/>
          <w:sz w:val="24"/>
          <w:highlight w:val="none"/>
        </w:rPr>
        <w:t>完成</w:t>
      </w:r>
      <w:r>
        <w:rPr>
          <w:rFonts w:hint="eastAsia" w:ascii="宋体" w:hAnsi="宋体" w:cs="宋体"/>
          <w:color w:val="auto"/>
          <w:sz w:val="24"/>
          <w:highlight w:val="none"/>
        </w:rPr>
        <w:t>款项</w:t>
      </w:r>
      <w:r>
        <w:rPr>
          <w:rFonts w:ascii="宋体" w:hAnsi="宋体" w:cs="宋体"/>
          <w:color w:val="auto"/>
          <w:sz w:val="24"/>
          <w:highlight w:val="none"/>
        </w:rPr>
        <w:t>支付。</w:t>
      </w:r>
    </w:p>
    <w:p w14:paraId="485B3784">
      <w:pPr>
        <w:ind w:firstLine="480" w:firstLineChars="200"/>
        <w:rPr>
          <w:rFonts w:ascii="宋体" w:hAnsi="宋体" w:cs="宋体"/>
          <w:color w:val="auto"/>
          <w:sz w:val="24"/>
          <w:highlight w:val="none"/>
        </w:rPr>
      </w:pPr>
    </w:p>
    <w:p w14:paraId="310E3906">
      <w:pPr>
        <w:spacing w:before="312" w:beforeLines="100" w:after="156" w:afterLines="50" w:line="400" w:lineRule="exact"/>
        <w:ind w:firstLine="562" w:firstLineChars="200"/>
        <w:rPr>
          <w:rFonts w:ascii="Times New Roman" w:hAnsi="Times New Roman"/>
          <w:b/>
          <w:color w:val="auto"/>
          <w:sz w:val="28"/>
          <w:szCs w:val="28"/>
          <w:highlight w:val="none"/>
        </w:rPr>
      </w:pPr>
      <w:r>
        <w:rPr>
          <w:rFonts w:hint="eastAsia" w:ascii="Times New Roman" w:hAnsi="Times New Roman"/>
          <w:b/>
          <w:color w:val="auto"/>
          <w:sz w:val="28"/>
          <w:szCs w:val="28"/>
          <w:highlight w:val="none"/>
        </w:rPr>
        <w:t>二</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技术</w:t>
      </w:r>
      <w:r>
        <w:rPr>
          <w:rFonts w:ascii="Times New Roman" w:hAnsi="Times New Roman"/>
          <w:b/>
          <w:color w:val="auto"/>
          <w:sz w:val="28"/>
          <w:szCs w:val="28"/>
          <w:highlight w:val="none"/>
        </w:rPr>
        <w:t>需求</w:t>
      </w:r>
    </w:p>
    <w:p w14:paraId="7F9FBB4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1.提货券券面总金额不得低于</w:t>
      </w:r>
      <w:r>
        <w:rPr>
          <w:rFonts w:hint="eastAsia" w:ascii="宋体" w:hAnsi="宋体" w:cs="宋体"/>
          <w:color w:val="auto"/>
          <w:sz w:val="24"/>
          <w:highlight w:val="none"/>
          <w:lang w:eastAsia="zh-CN"/>
        </w:rPr>
        <w:t>600元</w:t>
      </w:r>
      <w:r>
        <w:rPr>
          <w:rFonts w:hint="eastAsia" w:ascii="宋体" w:hAnsi="宋体" w:cs="宋体"/>
          <w:color w:val="auto"/>
          <w:sz w:val="24"/>
          <w:highlight w:val="none"/>
        </w:rPr>
        <w:t>/份，实付金额</w:t>
      </w:r>
      <w:r>
        <w:rPr>
          <w:rFonts w:hint="eastAsia" w:ascii="宋体" w:hAnsi="宋体" w:cs="宋体"/>
          <w:color w:val="auto"/>
          <w:sz w:val="24"/>
          <w:highlight w:val="none"/>
          <w:lang w:eastAsia="zh-CN"/>
        </w:rPr>
        <w:t>600元</w:t>
      </w:r>
      <w:r>
        <w:rPr>
          <w:rFonts w:hint="eastAsia" w:ascii="宋体" w:hAnsi="宋体" w:cs="宋体"/>
          <w:color w:val="auto"/>
          <w:sz w:val="24"/>
          <w:highlight w:val="none"/>
        </w:rPr>
        <w:t>/份。</w:t>
      </w:r>
    </w:p>
    <w:p w14:paraId="6F0DCA89">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2.提货券货品单价不得高于报价人实体门店（供货平台）同期同品售价。</w:t>
      </w:r>
    </w:p>
    <w:p w14:paraId="3F9B6F4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3.提货券货品限定为：食品、日用品（烟、酒除外）。</w:t>
      </w:r>
    </w:p>
    <w:p w14:paraId="0FCA7F8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4.本提货凭证可消费的产品，质量须符合国家标准和行业规范，所售食品剩余有效使用日期不少于该食品保质期的2/3。</w:t>
      </w:r>
    </w:p>
    <w:p w14:paraId="1A05FF6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5.提货券兑换有效截止日期：不得早于202</w:t>
      </w:r>
      <w:r>
        <w:rPr>
          <w:rFonts w:ascii="宋体" w:hAnsi="宋体" w:cs="宋体"/>
          <w:color w:val="auto"/>
          <w:sz w:val="24"/>
          <w:highlight w:val="none"/>
        </w:rPr>
        <w:t>7</w:t>
      </w:r>
      <w:r>
        <w:rPr>
          <w:rFonts w:hint="eastAsia" w:ascii="宋体" w:hAnsi="宋体" w:cs="宋体"/>
          <w:color w:val="auto"/>
          <w:sz w:val="24"/>
          <w:highlight w:val="none"/>
        </w:rPr>
        <w:t>年6月30日。</w:t>
      </w:r>
    </w:p>
    <w:p w14:paraId="33440174">
      <w:pPr>
        <w:spacing w:before="312" w:beforeLines="100" w:after="156" w:afterLines="50" w:line="400" w:lineRule="exact"/>
        <w:ind w:firstLine="562" w:firstLineChars="200"/>
        <w:rPr>
          <w:rFonts w:ascii="Times New Roman" w:hAnsi="Times New Roman"/>
          <w:b/>
          <w:color w:val="auto"/>
          <w:sz w:val="28"/>
          <w:szCs w:val="28"/>
          <w:highlight w:val="none"/>
        </w:rPr>
      </w:pPr>
      <w:r>
        <w:rPr>
          <w:rFonts w:hint="eastAsia" w:ascii="Times New Roman" w:hAnsi="Times New Roman"/>
          <w:b/>
          <w:color w:val="auto"/>
          <w:sz w:val="28"/>
          <w:szCs w:val="28"/>
          <w:highlight w:val="none"/>
        </w:rPr>
        <w:t>三、其他要求：</w:t>
      </w:r>
    </w:p>
    <w:p w14:paraId="50DFEC93">
      <w:pPr>
        <w:widowControl/>
        <w:ind w:firstLine="480" w:firstLineChars="200"/>
        <w:rPr>
          <w:rFonts w:ascii="宋体" w:hAnsi="宋体" w:cs="宋体"/>
          <w:color w:val="auto"/>
          <w:sz w:val="24"/>
          <w:highlight w:val="none"/>
        </w:rPr>
      </w:pPr>
      <w:bookmarkStart w:id="2" w:name="_Toc6731"/>
      <w:r>
        <w:rPr>
          <w:rFonts w:hint="eastAsia" w:ascii="宋体" w:hAnsi="宋体" w:cs="宋体"/>
          <w:color w:val="auto"/>
          <w:sz w:val="24"/>
          <w:highlight w:val="none"/>
        </w:rPr>
        <w:t>1．交货地点为用户指定地点，产品的搬运等不另行付费，采购人不再支付任何其它费用。</w:t>
      </w:r>
    </w:p>
    <w:p w14:paraId="20D09D28">
      <w:pPr>
        <w:widowControl/>
        <w:ind w:firstLine="480" w:firstLineChars="200"/>
        <w:rPr>
          <w:rFonts w:ascii="黑体" w:hAnsi="黑体" w:eastAsia="黑体" w:cs="Arial"/>
          <w:color w:val="auto"/>
          <w:sz w:val="32"/>
          <w:highlight w:val="none"/>
        </w:rPr>
      </w:pPr>
      <w:r>
        <w:rPr>
          <w:rFonts w:hint="eastAsia" w:ascii="宋体" w:hAnsi="宋体" w:cs="宋体"/>
          <w:color w:val="auto"/>
          <w:sz w:val="24"/>
          <w:highlight w:val="none"/>
        </w:rPr>
        <w:t>2．交货期：自合同签订后在供货时间内到货并配合甲方完成发放。</w:t>
      </w:r>
      <w:bookmarkEnd w:id="2"/>
      <w:r>
        <w:rPr>
          <w:rFonts w:hint="eastAsia" w:ascii="宋体" w:hAnsi="宋体" w:cs="宋体"/>
          <w:color w:val="auto"/>
          <w:sz w:val="24"/>
          <w:highlight w:val="none"/>
        </w:rPr>
        <w:br w:type="page"/>
      </w:r>
      <w:r>
        <w:rPr>
          <w:rFonts w:ascii="黑体" w:hAnsi="黑体" w:eastAsia="黑体" w:cs="Arial"/>
          <w:color w:val="auto"/>
          <w:sz w:val="32"/>
          <w:highlight w:val="none"/>
        </w:rPr>
        <w:t>第四部分 合同文本</w:t>
      </w:r>
    </w:p>
    <w:p w14:paraId="27B8280E">
      <w:pPr>
        <w:spacing w:line="420" w:lineRule="exact"/>
        <w:rPr>
          <w:rFonts w:ascii="宋体" w:hAnsi="宋体" w:cs="宋体"/>
          <w:b/>
          <w:color w:val="auto"/>
          <w:sz w:val="24"/>
          <w:highlight w:val="none"/>
        </w:rPr>
      </w:pPr>
      <w:r>
        <w:rPr>
          <w:rFonts w:hint="eastAsia" w:ascii="宋体" w:hAnsi="宋体" w:cs="宋体"/>
          <w:b/>
          <w:color w:val="auto"/>
          <w:sz w:val="24"/>
          <w:highlight w:val="none"/>
        </w:rPr>
        <w:t>需方</w:t>
      </w:r>
      <w:r>
        <w:rPr>
          <w:rFonts w:ascii="宋体" w:hAnsi="宋体" w:cs="宋体"/>
          <w:b/>
          <w:color w:val="auto"/>
          <w:sz w:val="24"/>
          <w:highlight w:val="none"/>
        </w:rPr>
        <w:t>：</w:t>
      </w:r>
      <w:r>
        <w:rPr>
          <w:rFonts w:hint="eastAsia" w:ascii="宋体" w:hAnsi="宋体" w:cs="宋体"/>
          <w:b/>
          <w:color w:val="auto"/>
          <w:sz w:val="24"/>
          <w:highlight w:val="none"/>
          <w:u w:val="single"/>
        </w:rPr>
        <w:t xml:space="preserve">  南京航空航天大学   </w:t>
      </w:r>
    </w:p>
    <w:p w14:paraId="443D9F72">
      <w:pPr>
        <w:spacing w:line="420" w:lineRule="exact"/>
        <w:rPr>
          <w:rFonts w:ascii="宋体" w:hAnsi="宋体" w:cs="宋体"/>
          <w:b/>
          <w:color w:val="auto"/>
          <w:sz w:val="24"/>
          <w:highlight w:val="none"/>
        </w:rPr>
      </w:pPr>
      <w:r>
        <w:rPr>
          <w:rFonts w:hint="eastAsia" w:ascii="宋体" w:hAnsi="宋体" w:cs="宋体"/>
          <w:b/>
          <w:color w:val="auto"/>
          <w:sz w:val="24"/>
          <w:highlight w:val="none"/>
        </w:rPr>
        <w:t>供方</w:t>
      </w:r>
      <w:r>
        <w:rPr>
          <w:rFonts w:ascii="宋体" w:hAnsi="宋体" w:cs="宋体"/>
          <w:b/>
          <w:color w:val="auto"/>
          <w:sz w:val="24"/>
          <w:highlight w:val="none"/>
        </w:rPr>
        <w:t>：</w:t>
      </w:r>
      <w:r>
        <w:rPr>
          <w:rFonts w:hint="eastAsia" w:ascii="宋体" w:hAnsi="宋体" w:cs="宋体"/>
          <w:b/>
          <w:color w:val="auto"/>
          <w:sz w:val="24"/>
          <w:highlight w:val="none"/>
          <w:u w:val="single"/>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p>
    <w:p w14:paraId="48D245D0">
      <w:pPr>
        <w:spacing w:line="420" w:lineRule="exact"/>
        <w:rPr>
          <w:rFonts w:ascii="宋体" w:hAnsi="宋体" w:cs="宋体"/>
          <w:color w:val="auto"/>
          <w:sz w:val="24"/>
          <w:highlight w:val="none"/>
        </w:rPr>
      </w:pPr>
      <w:r>
        <w:rPr>
          <w:rFonts w:hint="eastAsia" w:ascii="宋体" w:hAnsi="宋体" w:cs="宋体"/>
          <w:color w:val="auto"/>
          <w:sz w:val="24"/>
          <w:highlight w:val="none"/>
        </w:rPr>
        <w:t xml:space="preserve">      供方</w:t>
      </w:r>
      <w:r>
        <w:rPr>
          <w:rFonts w:ascii="宋体" w:hAnsi="宋体" w:cs="宋体"/>
          <w:color w:val="auto"/>
          <w:sz w:val="24"/>
          <w:highlight w:val="none"/>
        </w:rPr>
        <w:t>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组织</w:t>
      </w:r>
      <w:r>
        <w:rPr>
          <w:rFonts w:ascii="宋体" w:hAnsi="宋体" w:cs="宋体"/>
          <w:color w:val="auto"/>
          <w:sz w:val="24"/>
          <w:highlight w:val="none"/>
        </w:rPr>
        <w:t>的</w:t>
      </w:r>
      <w:r>
        <w:rPr>
          <w:rFonts w:hint="eastAsia" w:ascii="宋体" w:hAnsi="宋体" w:cs="宋体"/>
          <w:color w:val="auto"/>
          <w:sz w:val="24"/>
          <w:highlight w:val="none"/>
        </w:rPr>
        <w:t>________竞争性</w:t>
      </w:r>
      <w:r>
        <w:rPr>
          <w:rFonts w:ascii="宋体" w:hAnsi="宋体" w:cs="宋体"/>
          <w:color w:val="auto"/>
          <w:sz w:val="24"/>
          <w:highlight w:val="none"/>
        </w:rPr>
        <w:t>磋商项目中成交，</w:t>
      </w:r>
      <w:r>
        <w:rPr>
          <w:rFonts w:ascii="宋体" w:hAnsi="宋体" w:cs="宋体"/>
          <w:color w:val="auto"/>
          <w:sz w:val="24"/>
          <w:highlight w:val="none"/>
          <w:lang w:val="zh-CN"/>
        </w:rPr>
        <w:t>根据《中华人民共和国</w:t>
      </w:r>
      <w:r>
        <w:rPr>
          <w:rFonts w:hint="eastAsia" w:ascii="宋体" w:hAnsi="宋体" w:cs="宋体"/>
          <w:color w:val="auto"/>
          <w:sz w:val="24"/>
          <w:highlight w:val="none"/>
          <w:lang w:val="zh-CN"/>
        </w:rPr>
        <w:t>民法典</w:t>
      </w:r>
      <w:r>
        <w:rPr>
          <w:rFonts w:ascii="宋体" w:hAnsi="宋体" w:cs="宋体"/>
          <w:color w:val="auto"/>
          <w:sz w:val="24"/>
          <w:highlight w:val="none"/>
          <w:lang w:val="zh-CN"/>
        </w:rPr>
        <w:t>》的规定，在平等互利的原则下，经</w:t>
      </w:r>
      <w:r>
        <w:rPr>
          <w:rFonts w:hint="eastAsia" w:ascii="宋体" w:hAnsi="宋体" w:cs="宋体"/>
          <w:color w:val="auto"/>
          <w:sz w:val="24"/>
          <w:highlight w:val="none"/>
          <w:lang w:val="zh-CN"/>
        </w:rPr>
        <w:t>双方协商</w:t>
      </w:r>
      <w:r>
        <w:rPr>
          <w:rFonts w:ascii="宋体" w:hAnsi="宋体" w:cs="宋体"/>
          <w:color w:val="auto"/>
          <w:sz w:val="24"/>
          <w:highlight w:val="none"/>
          <w:lang w:val="zh-CN"/>
        </w:rPr>
        <w:t>一致，</w:t>
      </w:r>
      <w:r>
        <w:rPr>
          <w:rFonts w:hint="eastAsia" w:ascii="宋体" w:hAnsi="宋体" w:cs="宋体"/>
          <w:color w:val="auto"/>
          <w:sz w:val="24"/>
          <w:highlight w:val="none"/>
          <w:lang w:val="zh-CN"/>
        </w:rPr>
        <w:t>签订本合同。</w:t>
      </w:r>
    </w:p>
    <w:p w14:paraId="028C657B">
      <w:pPr>
        <w:spacing w:line="420" w:lineRule="exact"/>
        <w:ind w:left="480"/>
        <w:rPr>
          <w:rFonts w:ascii="宋体" w:hAnsi="宋体" w:cs="宋体"/>
          <w:color w:val="auto"/>
          <w:sz w:val="24"/>
          <w:highlight w:val="none"/>
        </w:rPr>
      </w:pPr>
      <w:r>
        <w:rPr>
          <w:rFonts w:hint="eastAsia" w:ascii="宋体" w:hAnsi="宋体" w:cs="宋体"/>
          <w:color w:val="auto"/>
          <w:sz w:val="24"/>
          <w:highlight w:val="none"/>
        </w:rPr>
        <w:t>一</w:t>
      </w:r>
      <w:r>
        <w:rPr>
          <w:rFonts w:ascii="宋体" w:hAnsi="宋体" w:cs="宋体"/>
          <w:color w:val="auto"/>
          <w:sz w:val="24"/>
          <w:highlight w:val="none"/>
        </w:rPr>
        <w:t>、</w:t>
      </w:r>
      <w:r>
        <w:rPr>
          <w:rFonts w:hint="eastAsia" w:ascii="宋体" w:hAnsi="宋体" w:cs="宋体"/>
          <w:color w:val="auto"/>
          <w:sz w:val="24"/>
          <w:highlight w:val="none"/>
        </w:rPr>
        <w:t>采购清单</w:t>
      </w:r>
    </w:p>
    <w:tbl>
      <w:tblPr>
        <w:tblStyle w:val="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90"/>
        <w:gridCol w:w="1285"/>
        <w:gridCol w:w="1445"/>
        <w:gridCol w:w="2126"/>
        <w:gridCol w:w="850"/>
      </w:tblGrid>
      <w:tr w14:paraId="7DAE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183956A0">
            <w:pPr>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890" w:type="dxa"/>
          </w:tcPr>
          <w:p w14:paraId="6FE0C98A">
            <w:pPr>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1285" w:type="dxa"/>
          </w:tcPr>
          <w:p w14:paraId="07BE3264">
            <w:pPr>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tc>
        <w:tc>
          <w:tcPr>
            <w:tcW w:w="1445" w:type="dxa"/>
          </w:tcPr>
          <w:p w14:paraId="70C63159">
            <w:pPr>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2126" w:type="dxa"/>
          </w:tcPr>
          <w:p w14:paraId="0EF497D1">
            <w:pPr>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总价</w:t>
            </w:r>
          </w:p>
        </w:tc>
        <w:tc>
          <w:tcPr>
            <w:tcW w:w="850" w:type="dxa"/>
          </w:tcPr>
          <w:p w14:paraId="521F9738">
            <w:pPr>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5AA8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28ED88AE">
            <w:pPr>
              <w:spacing w:line="420" w:lineRule="exact"/>
              <w:jc w:val="center"/>
              <w:rPr>
                <w:rFonts w:ascii="宋体" w:hAnsi="宋体" w:cs="宋体"/>
                <w:color w:val="auto"/>
                <w:kern w:val="0"/>
                <w:sz w:val="24"/>
                <w:highlight w:val="none"/>
              </w:rPr>
            </w:pPr>
          </w:p>
        </w:tc>
        <w:tc>
          <w:tcPr>
            <w:tcW w:w="1890" w:type="dxa"/>
            <w:vAlign w:val="center"/>
          </w:tcPr>
          <w:p w14:paraId="556BB996">
            <w:pPr>
              <w:spacing w:line="420" w:lineRule="exact"/>
              <w:jc w:val="center"/>
              <w:rPr>
                <w:rFonts w:ascii="宋体" w:hAnsi="宋体" w:cs="宋体"/>
                <w:color w:val="auto"/>
                <w:kern w:val="0"/>
                <w:sz w:val="24"/>
                <w:highlight w:val="none"/>
              </w:rPr>
            </w:pPr>
          </w:p>
        </w:tc>
        <w:tc>
          <w:tcPr>
            <w:tcW w:w="1285" w:type="dxa"/>
            <w:vAlign w:val="center"/>
          </w:tcPr>
          <w:p w14:paraId="301D06EF">
            <w:pPr>
              <w:widowControl/>
              <w:jc w:val="center"/>
              <w:textAlignment w:val="center"/>
              <w:rPr>
                <w:rFonts w:ascii="宋体" w:hAnsi="宋体" w:cs="宋体"/>
                <w:color w:val="auto"/>
                <w:kern w:val="0"/>
                <w:sz w:val="24"/>
                <w:highlight w:val="none"/>
              </w:rPr>
            </w:pPr>
          </w:p>
        </w:tc>
        <w:tc>
          <w:tcPr>
            <w:tcW w:w="1445" w:type="dxa"/>
            <w:vAlign w:val="center"/>
          </w:tcPr>
          <w:p w14:paraId="78BCC0CB">
            <w:pPr>
              <w:widowControl/>
              <w:jc w:val="center"/>
              <w:textAlignment w:val="center"/>
              <w:rPr>
                <w:rFonts w:ascii="宋体" w:hAnsi="宋体" w:cs="宋体"/>
                <w:color w:val="auto"/>
                <w:kern w:val="0"/>
                <w:sz w:val="24"/>
                <w:highlight w:val="none"/>
              </w:rPr>
            </w:pPr>
          </w:p>
        </w:tc>
        <w:tc>
          <w:tcPr>
            <w:tcW w:w="2126" w:type="dxa"/>
            <w:vAlign w:val="center"/>
          </w:tcPr>
          <w:p w14:paraId="6EC0086A">
            <w:pPr>
              <w:widowControl/>
              <w:jc w:val="center"/>
              <w:textAlignment w:val="center"/>
              <w:rPr>
                <w:rFonts w:ascii="宋体" w:hAnsi="宋体" w:cs="宋体"/>
                <w:color w:val="auto"/>
                <w:kern w:val="0"/>
                <w:sz w:val="24"/>
                <w:highlight w:val="none"/>
              </w:rPr>
            </w:pPr>
          </w:p>
        </w:tc>
        <w:tc>
          <w:tcPr>
            <w:tcW w:w="850" w:type="dxa"/>
          </w:tcPr>
          <w:p w14:paraId="711B296A">
            <w:pPr>
              <w:spacing w:line="420" w:lineRule="exact"/>
              <w:jc w:val="center"/>
              <w:rPr>
                <w:rFonts w:ascii="宋体" w:hAnsi="宋体" w:cs="宋体"/>
                <w:color w:val="auto"/>
                <w:kern w:val="0"/>
                <w:sz w:val="24"/>
                <w:highlight w:val="none"/>
              </w:rPr>
            </w:pPr>
          </w:p>
        </w:tc>
      </w:tr>
      <w:tr w14:paraId="5D20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6F758A4D">
            <w:pPr>
              <w:spacing w:line="420" w:lineRule="exact"/>
              <w:jc w:val="center"/>
              <w:rPr>
                <w:rFonts w:ascii="宋体" w:hAnsi="宋体" w:cs="宋体"/>
                <w:color w:val="auto"/>
                <w:kern w:val="0"/>
                <w:sz w:val="24"/>
                <w:highlight w:val="none"/>
              </w:rPr>
            </w:pPr>
          </w:p>
        </w:tc>
        <w:tc>
          <w:tcPr>
            <w:tcW w:w="1890" w:type="dxa"/>
            <w:vAlign w:val="center"/>
          </w:tcPr>
          <w:p w14:paraId="40E5E338">
            <w:pPr>
              <w:spacing w:line="420" w:lineRule="exact"/>
              <w:jc w:val="center"/>
              <w:rPr>
                <w:rFonts w:ascii="宋体" w:hAnsi="宋体" w:cs="宋体"/>
                <w:color w:val="auto"/>
                <w:kern w:val="0"/>
                <w:sz w:val="24"/>
                <w:highlight w:val="none"/>
              </w:rPr>
            </w:pPr>
          </w:p>
        </w:tc>
        <w:tc>
          <w:tcPr>
            <w:tcW w:w="1285" w:type="dxa"/>
            <w:vAlign w:val="center"/>
          </w:tcPr>
          <w:p w14:paraId="1C2722FE">
            <w:pPr>
              <w:widowControl/>
              <w:jc w:val="center"/>
              <w:textAlignment w:val="center"/>
              <w:rPr>
                <w:rFonts w:ascii="宋体" w:hAnsi="宋体" w:cs="宋体"/>
                <w:color w:val="auto"/>
                <w:kern w:val="0"/>
                <w:sz w:val="24"/>
                <w:highlight w:val="none"/>
              </w:rPr>
            </w:pPr>
          </w:p>
        </w:tc>
        <w:tc>
          <w:tcPr>
            <w:tcW w:w="1445" w:type="dxa"/>
            <w:vAlign w:val="center"/>
          </w:tcPr>
          <w:p w14:paraId="1E3A44AE">
            <w:pPr>
              <w:widowControl/>
              <w:jc w:val="center"/>
              <w:textAlignment w:val="center"/>
              <w:rPr>
                <w:rFonts w:ascii="宋体" w:hAnsi="宋体" w:cs="宋体"/>
                <w:color w:val="auto"/>
                <w:kern w:val="0"/>
                <w:sz w:val="24"/>
                <w:highlight w:val="none"/>
              </w:rPr>
            </w:pPr>
          </w:p>
        </w:tc>
        <w:tc>
          <w:tcPr>
            <w:tcW w:w="2126" w:type="dxa"/>
            <w:vAlign w:val="center"/>
          </w:tcPr>
          <w:p w14:paraId="69087223">
            <w:pPr>
              <w:widowControl/>
              <w:jc w:val="center"/>
              <w:textAlignment w:val="center"/>
              <w:rPr>
                <w:rFonts w:ascii="宋体" w:hAnsi="宋体" w:cs="宋体"/>
                <w:color w:val="auto"/>
                <w:kern w:val="0"/>
                <w:sz w:val="24"/>
                <w:highlight w:val="none"/>
              </w:rPr>
            </w:pPr>
          </w:p>
        </w:tc>
        <w:tc>
          <w:tcPr>
            <w:tcW w:w="850" w:type="dxa"/>
          </w:tcPr>
          <w:p w14:paraId="7BD47AF8">
            <w:pPr>
              <w:spacing w:line="420" w:lineRule="exact"/>
              <w:jc w:val="center"/>
              <w:rPr>
                <w:rFonts w:ascii="宋体" w:hAnsi="宋体" w:cs="宋体"/>
                <w:color w:val="auto"/>
                <w:kern w:val="0"/>
                <w:sz w:val="24"/>
                <w:highlight w:val="none"/>
              </w:rPr>
            </w:pPr>
          </w:p>
        </w:tc>
      </w:tr>
      <w:tr w14:paraId="787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7" w:type="dxa"/>
            <w:gridSpan w:val="4"/>
          </w:tcPr>
          <w:p w14:paraId="73108959">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2126" w:type="dxa"/>
            <w:vAlign w:val="center"/>
          </w:tcPr>
          <w:p w14:paraId="4DD22AA2">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小写 </w:t>
            </w:r>
            <w:r>
              <w:rPr>
                <w:rFonts w:hint="eastAsia" w:ascii="宋体" w:hAnsi="宋体" w:cs="宋体"/>
                <w:color w:val="auto"/>
                <w:kern w:val="0"/>
                <w:sz w:val="24"/>
                <w:highlight w:val="none"/>
              </w:rPr>
              <w:t>（大写）</w:t>
            </w:r>
          </w:p>
        </w:tc>
        <w:tc>
          <w:tcPr>
            <w:tcW w:w="850" w:type="dxa"/>
          </w:tcPr>
          <w:p w14:paraId="33AB433D">
            <w:pPr>
              <w:spacing w:line="420" w:lineRule="exact"/>
              <w:jc w:val="center"/>
              <w:rPr>
                <w:rFonts w:ascii="宋体" w:hAnsi="宋体" w:cs="宋体"/>
                <w:color w:val="auto"/>
                <w:kern w:val="0"/>
                <w:sz w:val="24"/>
                <w:highlight w:val="none"/>
              </w:rPr>
            </w:pPr>
          </w:p>
        </w:tc>
      </w:tr>
    </w:tbl>
    <w:p w14:paraId="29EBB60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二、本合同单价</w:t>
      </w:r>
      <w:r>
        <w:rPr>
          <w:rFonts w:ascii="宋体" w:hAnsi="宋体" w:cs="宋体"/>
          <w:color w:val="auto"/>
          <w:sz w:val="24"/>
          <w:highlight w:val="none"/>
        </w:rPr>
        <w:t>固定不变，最终结算</w:t>
      </w:r>
      <w:r>
        <w:rPr>
          <w:rFonts w:hint="eastAsia" w:ascii="宋体" w:hAnsi="宋体" w:cs="宋体"/>
          <w:color w:val="auto"/>
          <w:sz w:val="24"/>
          <w:highlight w:val="none"/>
        </w:rPr>
        <w:t>总价以</w:t>
      </w:r>
      <w:r>
        <w:rPr>
          <w:rFonts w:ascii="宋体" w:hAnsi="宋体" w:cs="宋体"/>
          <w:color w:val="auto"/>
          <w:sz w:val="24"/>
          <w:highlight w:val="none"/>
        </w:rPr>
        <w:t>实际供货数量为准。</w:t>
      </w:r>
    </w:p>
    <w:p w14:paraId="1676732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w:t>
      </w:r>
      <w:r>
        <w:rPr>
          <w:rFonts w:ascii="宋体" w:hAnsi="宋体" w:cs="宋体"/>
          <w:color w:val="auto"/>
          <w:sz w:val="24"/>
          <w:highlight w:val="none"/>
        </w:rPr>
        <w:t>交货</w:t>
      </w:r>
    </w:p>
    <w:p w14:paraId="723EAF1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1.交货</w:t>
      </w:r>
      <w:r>
        <w:rPr>
          <w:rFonts w:ascii="宋体" w:hAnsi="宋体" w:cs="宋体"/>
          <w:color w:val="auto"/>
          <w:sz w:val="24"/>
          <w:highlight w:val="none"/>
        </w:rPr>
        <w:t>时间：</w:t>
      </w:r>
      <w:r>
        <w:rPr>
          <w:rFonts w:hint="eastAsia" w:ascii="宋体" w:hAnsi="宋体" w:cs="宋体"/>
          <w:color w:val="auto"/>
          <w:sz w:val="24"/>
          <w:highlight w:val="none"/>
        </w:rPr>
        <w:t>2026年</w:t>
      </w:r>
      <w:r>
        <w:rPr>
          <w:rFonts w:ascii="宋体" w:hAnsi="宋体" w:cs="宋体"/>
          <w:color w:val="auto"/>
          <w:sz w:val="24"/>
          <w:highlight w:val="none"/>
        </w:rPr>
        <w:t>6</w:t>
      </w:r>
      <w:r>
        <w:rPr>
          <w:rFonts w:hint="eastAsia" w:ascii="宋体" w:hAnsi="宋体" w:cs="宋体"/>
          <w:color w:val="auto"/>
          <w:sz w:val="24"/>
          <w:highlight w:val="none"/>
        </w:rPr>
        <w:t>月</w:t>
      </w:r>
      <w:r>
        <w:rPr>
          <w:rFonts w:ascii="宋体" w:hAnsi="宋体" w:cs="宋体"/>
          <w:color w:val="auto"/>
          <w:sz w:val="24"/>
          <w:highlight w:val="none"/>
        </w:rPr>
        <w:t>18</w:t>
      </w:r>
      <w:r>
        <w:rPr>
          <w:rFonts w:hint="eastAsia" w:ascii="宋体" w:hAnsi="宋体" w:cs="宋体"/>
          <w:color w:val="auto"/>
          <w:sz w:val="24"/>
          <w:highlight w:val="none"/>
        </w:rPr>
        <w:t>日前，如</w:t>
      </w:r>
      <w:r>
        <w:rPr>
          <w:rFonts w:ascii="宋体" w:hAnsi="宋体" w:cs="宋体"/>
          <w:color w:val="auto"/>
          <w:sz w:val="24"/>
          <w:highlight w:val="none"/>
        </w:rPr>
        <w:t>逾期交货超</w:t>
      </w:r>
      <w:r>
        <w:rPr>
          <w:rFonts w:hint="eastAsia" w:ascii="宋体" w:hAnsi="宋体" w:cs="宋体"/>
          <w:color w:val="auto"/>
          <w:sz w:val="24"/>
          <w:highlight w:val="none"/>
        </w:rPr>
        <w:t>7日，</w:t>
      </w:r>
      <w:r>
        <w:rPr>
          <w:rFonts w:ascii="宋体" w:hAnsi="宋体" w:cs="宋体"/>
          <w:color w:val="auto"/>
          <w:sz w:val="24"/>
          <w:highlight w:val="none"/>
        </w:rPr>
        <w:t>需方有权决定是否继续</w:t>
      </w:r>
      <w:r>
        <w:rPr>
          <w:rFonts w:hint="eastAsia" w:ascii="宋体" w:hAnsi="宋体" w:cs="宋体"/>
          <w:color w:val="auto"/>
          <w:sz w:val="24"/>
          <w:highlight w:val="none"/>
        </w:rPr>
        <w:t>履行</w:t>
      </w:r>
      <w:r>
        <w:rPr>
          <w:rFonts w:ascii="宋体" w:hAnsi="宋体" w:cs="宋体"/>
          <w:color w:val="auto"/>
          <w:sz w:val="24"/>
          <w:highlight w:val="none"/>
        </w:rPr>
        <w:t>合同。</w:t>
      </w:r>
    </w:p>
    <w:p w14:paraId="7BC0240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2.交货</w:t>
      </w:r>
      <w:r>
        <w:rPr>
          <w:rFonts w:ascii="宋体" w:hAnsi="宋体" w:cs="宋体"/>
          <w:color w:val="auto"/>
          <w:sz w:val="24"/>
          <w:highlight w:val="none"/>
        </w:rPr>
        <w:t>地点：</w:t>
      </w:r>
      <w:r>
        <w:rPr>
          <w:rFonts w:hint="eastAsia" w:ascii="宋体" w:hAnsi="宋体" w:cs="宋体"/>
          <w:color w:val="auto"/>
          <w:sz w:val="24"/>
          <w:highlight w:val="none"/>
          <w:u w:val="single"/>
        </w:rPr>
        <w:t>需方</w:t>
      </w:r>
      <w:r>
        <w:rPr>
          <w:rFonts w:ascii="宋体" w:hAnsi="宋体" w:cs="宋体"/>
          <w:color w:val="auto"/>
          <w:sz w:val="24"/>
          <w:highlight w:val="none"/>
          <w:u w:val="single"/>
        </w:rPr>
        <w:t>指定地点</w:t>
      </w:r>
    </w:p>
    <w:p w14:paraId="1569C29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四、验收</w:t>
      </w:r>
    </w:p>
    <w:p w14:paraId="2F0F599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需方</w:t>
      </w:r>
      <w:r>
        <w:rPr>
          <w:rFonts w:ascii="宋体" w:hAnsi="宋体" w:cs="宋体"/>
          <w:color w:val="auto"/>
          <w:sz w:val="24"/>
          <w:highlight w:val="none"/>
        </w:rPr>
        <w:t>根据</w:t>
      </w:r>
      <w:r>
        <w:rPr>
          <w:rFonts w:hint="eastAsia" w:ascii="宋体" w:hAnsi="宋体" w:cs="宋体"/>
          <w:color w:val="auto"/>
          <w:sz w:val="24"/>
          <w:highlight w:val="none"/>
        </w:rPr>
        <w:t>采购</w:t>
      </w:r>
      <w:r>
        <w:rPr>
          <w:rFonts w:ascii="宋体" w:hAnsi="宋体" w:cs="宋体"/>
          <w:color w:val="auto"/>
          <w:sz w:val="24"/>
          <w:highlight w:val="none"/>
        </w:rPr>
        <w:t>清单</w:t>
      </w:r>
      <w:r>
        <w:rPr>
          <w:rFonts w:hint="eastAsia" w:ascii="宋体" w:hAnsi="宋体" w:cs="宋体"/>
          <w:color w:val="auto"/>
          <w:sz w:val="24"/>
          <w:highlight w:val="none"/>
        </w:rPr>
        <w:t>及</w:t>
      </w:r>
      <w:r>
        <w:rPr>
          <w:rFonts w:ascii="宋体" w:hAnsi="宋体" w:cs="宋体"/>
          <w:color w:val="auto"/>
          <w:sz w:val="24"/>
          <w:highlight w:val="none"/>
        </w:rPr>
        <w:t>磋商</w:t>
      </w:r>
      <w:r>
        <w:rPr>
          <w:rFonts w:hint="eastAsia" w:ascii="宋体" w:hAnsi="宋体" w:cs="宋体"/>
          <w:color w:val="auto"/>
          <w:sz w:val="24"/>
          <w:highlight w:val="none"/>
        </w:rPr>
        <w:t>文件</w:t>
      </w:r>
      <w:r>
        <w:rPr>
          <w:rFonts w:ascii="宋体" w:hAnsi="宋体" w:cs="宋体"/>
          <w:color w:val="auto"/>
          <w:sz w:val="24"/>
          <w:highlight w:val="none"/>
        </w:rPr>
        <w:t>相关</w:t>
      </w:r>
      <w:r>
        <w:rPr>
          <w:rFonts w:hint="eastAsia" w:ascii="宋体" w:hAnsi="宋体" w:cs="宋体"/>
          <w:color w:val="auto"/>
          <w:sz w:val="24"/>
          <w:highlight w:val="none"/>
        </w:rPr>
        <w:t>要求进行</w:t>
      </w:r>
      <w:r>
        <w:rPr>
          <w:rFonts w:ascii="宋体" w:hAnsi="宋体" w:cs="宋体"/>
          <w:color w:val="auto"/>
          <w:sz w:val="24"/>
          <w:highlight w:val="none"/>
        </w:rPr>
        <w:t>验收，</w:t>
      </w:r>
      <w:r>
        <w:rPr>
          <w:rFonts w:hint="eastAsia" w:ascii="宋体" w:hAnsi="宋体" w:cs="宋体"/>
          <w:color w:val="auto"/>
          <w:sz w:val="24"/>
          <w:highlight w:val="none"/>
        </w:rPr>
        <w:t>检查品牌</w:t>
      </w:r>
      <w:r>
        <w:rPr>
          <w:rFonts w:ascii="宋体" w:hAnsi="宋体" w:cs="宋体"/>
          <w:color w:val="auto"/>
          <w:sz w:val="24"/>
          <w:highlight w:val="none"/>
        </w:rPr>
        <w:t>、数量、技术参数</w:t>
      </w:r>
      <w:r>
        <w:rPr>
          <w:rFonts w:hint="eastAsia" w:ascii="宋体" w:hAnsi="宋体" w:cs="宋体"/>
          <w:color w:val="auto"/>
          <w:sz w:val="24"/>
          <w:highlight w:val="none"/>
        </w:rPr>
        <w:t>等内容</w:t>
      </w:r>
      <w:r>
        <w:rPr>
          <w:rFonts w:ascii="宋体" w:hAnsi="宋体" w:cs="宋体"/>
          <w:color w:val="auto"/>
          <w:sz w:val="24"/>
          <w:highlight w:val="none"/>
        </w:rPr>
        <w:t>，</w:t>
      </w:r>
      <w:r>
        <w:rPr>
          <w:rFonts w:hint="eastAsia" w:ascii="宋体" w:hAnsi="宋体" w:cs="宋体"/>
          <w:color w:val="auto"/>
          <w:sz w:val="24"/>
          <w:highlight w:val="none"/>
        </w:rPr>
        <w:t>如有</w:t>
      </w:r>
      <w:r>
        <w:rPr>
          <w:rFonts w:ascii="宋体" w:hAnsi="宋体" w:cs="宋体"/>
          <w:color w:val="auto"/>
          <w:sz w:val="24"/>
          <w:highlight w:val="none"/>
        </w:rPr>
        <w:t>不符应及时加以解决。</w:t>
      </w:r>
    </w:p>
    <w:p w14:paraId="04C60EE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w:t>
      </w:r>
      <w:r>
        <w:rPr>
          <w:rFonts w:ascii="宋体" w:hAnsi="宋体" w:cs="宋体"/>
          <w:color w:val="auto"/>
          <w:sz w:val="24"/>
          <w:highlight w:val="none"/>
        </w:rPr>
        <w:t>、</w:t>
      </w:r>
      <w:r>
        <w:rPr>
          <w:rFonts w:hint="eastAsia" w:ascii="宋体" w:hAnsi="宋体" w:cs="宋体"/>
          <w:color w:val="auto"/>
          <w:sz w:val="24"/>
          <w:highlight w:val="none"/>
        </w:rPr>
        <w:t>货款</w:t>
      </w:r>
      <w:r>
        <w:rPr>
          <w:rFonts w:ascii="宋体" w:hAnsi="宋体" w:cs="宋体"/>
          <w:color w:val="auto"/>
          <w:sz w:val="24"/>
          <w:highlight w:val="none"/>
        </w:rPr>
        <w:t>支付</w:t>
      </w:r>
    </w:p>
    <w:p w14:paraId="6D75410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根据磋商情况选择预付款，或者货到付款。如货到付款则到货验收</w:t>
      </w:r>
      <w:r>
        <w:rPr>
          <w:rFonts w:ascii="宋体" w:hAnsi="宋体" w:cs="宋体"/>
          <w:color w:val="auto"/>
          <w:sz w:val="24"/>
          <w:highlight w:val="none"/>
        </w:rPr>
        <w:t>完毕</w:t>
      </w:r>
      <w:r>
        <w:rPr>
          <w:rFonts w:hint="eastAsia" w:ascii="宋体" w:hAnsi="宋体" w:cs="宋体"/>
          <w:color w:val="auto"/>
          <w:sz w:val="24"/>
          <w:highlight w:val="none"/>
        </w:rPr>
        <w:t>无异议后，于2026年</w:t>
      </w:r>
      <w:r>
        <w:rPr>
          <w:rFonts w:ascii="宋体" w:hAnsi="宋体" w:cs="宋体"/>
          <w:color w:val="auto"/>
          <w:sz w:val="24"/>
          <w:highlight w:val="none"/>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日前</w:t>
      </w:r>
      <w:r>
        <w:rPr>
          <w:rFonts w:ascii="宋体" w:hAnsi="宋体" w:cs="宋体"/>
          <w:color w:val="auto"/>
          <w:sz w:val="24"/>
          <w:highlight w:val="none"/>
        </w:rPr>
        <w:t>完成</w:t>
      </w:r>
      <w:r>
        <w:rPr>
          <w:rFonts w:hint="eastAsia" w:ascii="宋体" w:hAnsi="宋体" w:cs="宋体"/>
          <w:color w:val="auto"/>
          <w:sz w:val="24"/>
          <w:highlight w:val="none"/>
        </w:rPr>
        <w:t>款项</w:t>
      </w:r>
      <w:r>
        <w:rPr>
          <w:rFonts w:ascii="宋体" w:hAnsi="宋体" w:cs="宋体"/>
          <w:color w:val="auto"/>
          <w:sz w:val="24"/>
          <w:highlight w:val="none"/>
        </w:rPr>
        <w:t>支付。</w:t>
      </w:r>
    </w:p>
    <w:p w14:paraId="2BBD345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六、售后服务及承诺</w:t>
      </w:r>
    </w:p>
    <w:p w14:paraId="1C98011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本项目提货凭证可在其使用范围内的任意一个门店提货。</w:t>
      </w:r>
    </w:p>
    <w:p w14:paraId="639D22D9">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w:t>
      </w:r>
      <w:r>
        <w:rPr>
          <w:rFonts w:ascii="宋体" w:hAnsi="宋体" w:cs="宋体"/>
          <w:color w:val="auto"/>
          <w:sz w:val="24"/>
          <w:highlight w:val="none"/>
        </w:rPr>
        <w:t>、违约</w:t>
      </w:r>
      <w:r>
        <w:rPr>
          <w:rFonts w:hint="eastAsia" w:ascii="宋体" w:hAnsi="宋体" w:cs="宋体"/>
          <w:color w:val="auto"/>
          <w:sz w:val="24"/>
          <w:highlight w:val="none"/>
        </w:rPr>
        <w:t>责任</w:t>
      </w:r>
    </w:p>
    <w:p w14:paraId="01B23E1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1、任何</w:t>
      </w:r>
      <w:r>
        <w:rPr>
          <w:rFonts w:ascii="宋体" w:hAnsi="宋体" w:cs="宋体"/>
          <w:color w:val="auto"/>
          <w:sz w:val="24"/>
          <w:highlight w:val="none"/>
        </w:rPr>
        <w:t>一方不履行</w:t>
      </w:r>
      <w:r>
        <w:rPr>
          <w:color w:val="auto"/>
          <w:highlight w:val="none"/>
        </w:rPr>
        <w:fldChar w:fldCharType="begin"/>
      </w:r>
      <w:r>
        <w:rPr>
          <w:color w:val="auto"/>
          <w:highlight w:val="none"/>
        </w:rPr>
        <w:instrText xml:space="preserve"> HYPERLINK "http://www.64365.com/contract/" \t "_blank" \o "合同" </w:instrText>
      </w:r>
      <w:r>
        <w:rPr>
          <w:color w:val="auto"/>
          <w:highlight w:val="none"/>
        </w:rPr>
        <w:fldChar w:fldCharType="separate"/>
      </w:r>
      <w:r>
        <w:rPr>
          <w:rFonts w:ascii="宋体" w:hAnsi="宋体" w:cs="宋体"/>
          <w:color w:val="auto"/>
          <w:sz w:val="24"/>
          <w:highlight w:val="none"/>
        </w:rPr>
        <w:t>合同</w:t>
      </w:r>
      <w:r>
        <w:rPr>
          <w:rFonts w:ascii="宋体" w:hAnsi="宋体" w:cs="宋体"/>
          <w:color w:val="auto"/>
          <w:sz w:val="24"/>
          <w:highlight w:val="none"/>
        </w:rPr>
        <w:fldChar w:fldCharType="end"/>
      </w:r>
      <w:r>
        <w:rPr>
          <w:rFonts w:ascii="宋体" w:hAnsi="宋体" w:cs="宋体"/>
          <w:color w:val="auto"/>
          <w:sz w:val="24"/>
          <w:highlight w:val="none"/>
        </w:rPr>
        <w:t>义务或者履行合同义务不符合约定的，应当承担继续履行、采取补救措施或者赔偿损失等违约责任。</w:t>
      </w:r>
    </w:p>
    <w:p w14:paraId="61D5F06E">
      <w:pPr>
        <w:spacing w:line="42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olor w:val="auto"/>
          <w:sz w:val="24"/>
          <w:highlight w:val="none"/>
        </w:rPr>
        <w:t xml:space="preserve"> </w:t>
      </w:r>
      <w:r>
        <w:rPr>
          <w:rFonts w:hint="eastAsia" w:ascii="宋体" w:hAnsi="宋体" w:cs="宋体"/>
          <w:color w:val="auto"/>
          <w:sz w:val="24"/>
          <w:highlight w:val="none"/>
        </w:rPr>
        <w:t>任何一方违反本协议导致本协议无法继续履行的，违约方需赔偿守约方违约金人民币____元</w:t>
      </w:r>
      <w:r>
        <w:rPr>
          <w:rFonts w:ascii="宋体" w:hAnsi="宋体" w:cs="宋体"/>
          <w:color w:val="auto"/>
          <w:sz w:val="24"/>
          <w:highlight w:val="none"/>
        </w:rPr>
        <w:t>（</w:t>
      </w:r>
      <w:r>
        <w:rPr>
          <w:rFonts w:hint="eastAsia" w:ascii="宋体" w:hAnsi="宋体" w:cs="宋体"/>
          <w:color w:val="auto"/>
          <w:sz w:val="24"/>
          <w:highlight w:val="none"/>
        </w:rPr>
        <w:t>合同</w:t>
      </w:r>
      <w:r>
        <w:rPr>
          <w:rFonts w:ascii="宋体" w:hAnsi="宋体" w:cs="宋体"/>
          <w:color w:val="auto"/>
          <w:sz w:val="24"/>
          <w:highlight w:val="none"/>
        </w:rPr>
        <w:t>总金额的</w:t>
      </w: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，该违约金不足以弥补守约方实际损失的，违约方应赔偿守约方所有实际损失（守约方自愿</w:t>
      </w:r>
      <w:r>
        <w:rPr>
          <w:rFonts w:ascii="宋体" w:hAnsi="宋体" w:cs="宋体"/>
          <w:color w:val="auto"/>
          <w:sz w:val="24"/>
          <w:highlight w:val="none"/>
        </w:rPr>
        <w:t>免除违约方违约责任的</w:t>
      </w:r>
      <w:r>
        <w:rPr>
          <w:rFonts w:hint="eastAsia" w:ascii="宋体" w:hAnsi="宋体" w:cs="宋体"/>
          <w:color w:val="auto"/>
          <w:sz w:val="24"/>
          <w:highlight w:val="none"/>
        </w:rPr>
        <w:t>情形</w:t>
      </w:r>
      <w:r>
        <w:rPr>
          <w:rFonts w:ascii="宋体" w:hAnsi="宋体" w:cs="宋体"/>
          <w:color w:val="auto"/>
          <w:sz w:val="24"/>
          <w:highlight w:val="none"/>
        </w:rPr>
        <w:t>除外）。</w:t>
      </w:r>
    </w:p>
    <w:p w14:paraId="2878472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八、不可抗力</w:t>
      </w:r>
    </w:p>
    <w:p w14:paraId="0C9A06B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供需双方的任何一方由于不可抗力的原因不能履行合同时，应及时向对方通报不能履行或不能完全履行理由；经</w:t>
      </w:r>
      <w:r>
        <w:rPr>
          <w:rFonts w:ascii="宋体" w:hAnsi="宋体" w:cs="宋体"/>
          <w:color w:val="auto"/>
          <w:sz w:val="24"/>
          <w:highlight w:val="none"/>
        </w:rPr>
        <w:t>对方认可后</w:t>
      </w:r>
      <w:r>
        <w:rPr>
          <w:rFonts w:hint="eastAsia" w:ascii="宋体" w:hAnsi="宋体" w:cs="宋体"/>
          <w:color w:val="auto"/>
          <w:sz w:val="24"/>
          <w:highlight w:val="none"/>
        </w:rPr>
        <w:t>，允许延期履行、部分履行或者不履行合同，并根据情况可部分或全部免予承担违约责任。</w:t>
      </w:r>
    </w:p>
    <w:p w14:paraId="7C44776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w:t>
      </w:r>
      <w:r>
        <w:rPr>
          <w:rFonts w:ascii="宋体" w:hAnsi="宋体" w:cs="宋体"/>
          <w:color w:val="auto"/>
          <w:sz w:val="24"/>
          <w:highlight w:val="none"/>
        </w:rPr>
        <w:t>争议解决</w:t>
      </w:r>
    </w:p>
    <w:p w14:paraId="2F19893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供需双方在执行合同中发生争议，应通过协商解决。如协商不成，可以向合同签署所在地法院提出诉讼。</w:t>
      </w:r>
    </w:p>
    <w:p w14:paraId="2A8D885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w:t>
      </w:r>
      <w:r>
        <w:rPr>
          <w:rFonts w:ascii="宋体" w:hAnsi="宋体" w:cs="宋体"/>
          <w:color w:val="auto"/>
          <w:sz w:val="24"/>
          <w:highlight w:val="none"/>
        </w:rPr>
        <w:t>合同生效及其他</w:t>
      </w:r>
    </w:p>
    <w:p w14:paraId="2F4CE72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1.合同由供、需双方代表签章，即行生效。</w:t>
      </w:r>
    </w:p>
    <w:p w14:paraId="33AF5E0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2.本合同一式肆份，供方持壹份，需方持叁份。</w:t>
      </w:r>
    </w:p>
    <w:p w14:paraId="315951AF">
      <w:pPr>
        <w:spacing w:line="42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.合同执行过程中出现的未尽事宜，双方在不违背合同和磋商文件的前提下协商解决。协商结果以“纪要</w:t>
      </w:r>
      <w:r>
        <w:rPr>
          <w:rFonts w:hint="eastAsia" w:ascii="宋体" w:hAnsi="宋体" w:cs="MS Mincho"/>
          <w:color w:val="auto"/>
          <w:sz w:val="24"/>
          <w:highlight w:val="none"/>
        </w:rPr>
        <w:t>/协议”</w:t>
      </w:r>
      <w:r>
        <w:rPr>
          <w:rFonts w:hint="eastAsia" w:ascii="宋体" w:hAnsi="宋体" w:cs="宋体"/>
          <w:color w:val="auto"/>
          <w:sz w:val="24"/>
          <w:highlight w:val="none"/>
        </w:rPr>
        <w:t>形式作为合同附件，与合同具有同等效力。</w:t>
      </w:r>
    </w:p>
    <w:p w14:paraId="5668C21D">
      <w:pPr>
        <w:spacing w:line="420" w:lineRule="exact"/>
        <w:rPr>
          <w:rFonts w:ascii="宋体" w:hAnsi="宋体" w:cs="宋体"/>
          <w:color w:val="auto"/>
          <w:sz w:val="24"/>
          <w:highlight w:val="none"/>
        </w:rPr>
      </w:pPr>
    </w:p>
    <w:p w14:paraId="6006C992">
      <w:pPr>
        <w:spacing w:line="420" w:lineRule="exact"/>
        <w:rPr>
          <w:rFonts w:ascii="宋体" w:hAnsi="宋体" w:cs="宋体"/>
          <w:color w:val="auto"/>
          <w:sz w:val="24"/>
          <w:highlight w:val="none"/>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30A14E43">
      <w:pPr>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需方（章）：南京航空航天大学    </w:t>
      </w:r>
      <w:r>
        <w:rPr>
          <w:rFonts w:ascii="宋体" w:hAnsi="宋体" w:cs="宋体"/>
          <w:color w:val="auto"/>
          <w:sz w:val="24"/>
          <w:highlight w:val="none"/>
        </w:rPr>
        <w:t xml:space="preserve"> </w:t>
      </w:r>
      <w:r>
        <w:rPr>
          <w:rFonts w:hint="eastAsia" w:ascii="宋体" w:hAnsi="宋体" w:cs="宋体"/>
          <w:color w:val="auto"/>
          <w:sz w:val="24"/>
          <w:highlight w:val="none"/>
        </w:rPr>
        <w:t xml:space="preserve">                         委托代理人：</w:t>
      </w:r>
    </w:p>
    <w:p w14:paraId="290654D6">
      <w:pPr>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地址： </w:t>
      </w:r>
      <w:r>
        <w:rPr>
          <w:rFonts w:ascii="宋体" w:hAnsi="宋体" w:cs="宋体"/>
          <w:color w:val="auto"/>
          <w:sz w:val="24"/>
          <w:highlight w:val="none"/>
        </w:rPr>
        <w:t xml:space="preserve"> </w:t>
      </w:r>
    </w:p>
    <w:p w14:paraId="544321C0">
      <w:pPr>
        <w:spacing w:line="480" w:lineRule="auto"/>
        <w:jc w:val="left"/>
        <w:rPr>
          <w:rFonts w:ascii="宋体" w:hAnsi="宋体" w:cs="宋体"/>
          <w:color w:val="auto"/>
          <w:sz w:val="24"/>
          <w:highlight w:val="none"/>
        </w:rPr>
      </w:pPr>
      <w:r>
        <w:rPr>
          <w:rFonts w:hint="eastAsia" w:ascii="宋体" w:hAnsi="宋体" w:cs="宋体"/>
          <w:color w:val="auto"/>
          <w:sz w:val="24"/>
          <w:highlight w:val="none"/>
        </w:rPr>
        <w:t>电话：</w:t>
      </w:r>
    </w:p>
    <w:p w14:paraId="2041AFB1">
      <w:pPr>
        <w:spacing w:line="480" w:lineRule="auto"/>
        <w:jc w:val="left"/>
        <w:rPr>
          <w:rFonts w:ascii="宋体" w:hAnsi="宋体" w:cs="宋体"/>
          <w:color w:val="auto"/>
          <w:sz w:val="24"/>
          <w:highlight w:val="none"/>
        </w:rPr>
      </w:pPr>
      <w:r>
        <w:rPr>
          <w:rFonts w:hint="eastAsia" w:ascii="宋体" w:hAnsi="宋体" w:cs="宋体"/>
          <w:color w:val="auto"/>
          <w:sz w:val="24"/>
          <w:highlight w:val="none"/>
        </w:rPr>
        <w:t>开户银行：</w:t>
      </w:r>
    </w:p>
    <w:p w14:paraId="027B8450">
      <w:pPr>
        <w:spacing w:line="480" w:lineRule="auto"/>
        <w:jc w:val="left"/>
        <w:rPr>
          <w:rFonts w:ascii="宋体" w:hAnsi="宋体" w:cs="宋体"/>
          <w:color w:val="auto"/>
          <w:sz w:val="24"/>
          <w:highlight w:val="none"/>
        </w:rPr>
      </w:pPr>
      <w:r>
        <w:rPr>
          <w:rFonts w:hint="eastAsia" w:ascii="宋体" w:hAnsi="宋体" w:cs="宋体"/>
          <w:color w:val="auto"/>
          <w:sz w:val="24"/>
          <w:highlight w:val="none"/>
        </w:rPr>
        <w:t>账号：</w:t>
      </w:r>
    </w:p>
    <w:p w14:paraId="684BF401">
      <w:pPr>
        <w:spacing w:line="48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14:paraId="35DA4784">
      <w:pPr>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需方（章）： </w:t>
      </w:r>
    </w:p>
    <w:p w14:paraId="208EB5BD">
      <w:pPr>
        <w:spacing w:line="480" w:lineRule="auto"/>
        <w:jc w:val="left"/>
        <w:rPr>
          <w:rFonts w:ascii="宋体" w:hAnsi="宋体" w:cs="宋体"/>
          <w:color w:val="auto"/>
          <w:sz w:val="24"/>
          <w:highlight w:val="none"/>
        </w:rPr>
      </w:pPr>
      <w:r>
        <w:rPr>
          <w:rFonts w:hint="eastAsia" w:ascii="宋体" w:hAnsi="宋体" w:cs="宋体"/>
          <w:color w:val="auto"/>
          <w:sz w:val="24"/>
          <w:highlight w:val="none"/>
        </w:rPr>
        <w:t>委托代理人：</w:t>
      </w:r>
    </w:p>
    <w:p w14:paraId="7DDE0D57">
      <w:pPr>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地址： </w:t>
      </w:r>
      <w:r>
        <w:rPr>
          <w:rFonts w:ascii="宋体" w:hAnsi="宋体" w:cs="宋体"/>
          <w:color w:val="auto"/>
          <w:sz w:val="24"/>
          <w:highlight w:val="none"/>
        </w:rPr>
        <w:t xml:space="preserve"> </w:t>
      </w:r>
    </w:p>
    <w:p w14:paraId="2BFFF9C7">
      <w:pPr>
        <w:spacing w:line="480" w:lineRule="auto"/>
        <w:jc w:val="left"/>
        <w:rPr>
          <w:rFonts w:ascii="宋体" w:hAnsi="宋体" w:cs="宋体"/>
          <w:color w:val="auto"/>
          <w:sz w:val="24"/>
          <w:highlight w:val="none"/>
        </w:rPr>
      </w:pPr>
      <w:r>
        <w:rPr>
          <w:rFonts w:hint="eastAsia" w:ascii="宋体" w:hAnsi="宋体" w:cs="宋体"/>
          <w:color w:val="auto"/>
          <w:sz w:val="24"/>
          <w:highlight w:val="none"/>
        </w:rPr>
        <w:t>电话：</w:t>
      </w:r>
    </w:p>
    <w:p w14:paraId="5C8CF3E5">
      <w:pPr>
        <w:spacing w:line="480" w:lineRule="auto"/>
        <w:jc w:val="left"/>
        <w:rPr>
          <w:rFonts w:ascii="宋体" w:hAnsi="宋体" w:cs="宋体"/>
          <w:color w:val="auto"/>
          <w:sz w:val="24"/>
          <w:highlight w:val="none"/>
        </w:rPr>
      </w:pPr>
      <w:r>
        <w:rPr>
          <w:rFonts w:hint="eastAsia" w:ascii="宋体" w:hAnsi="宋体" w:cs="宋体"/>
          <w:color w:val="auto"/>
          <w:sz w:val="24"/>
          <w:highlight w:val="none"/>
        </w:rPr>
        <w:t>开户银行：</w:t>
      </w:r>
    </w:p>
    <w:p w14:paraId="7EA79088">
      <w:pPr>
        <w:spacing w:line="480" w:lineRule="auto"/>
        <w:jc w:val="left"/>
        <w:rPr>
          <w:rFonts w:ascii="宋体" w:hAnsi="宋体" w:cs="宋体"/>
          <w:color w:val="auto"/>
          <w:sz w:val="24"/>
          <w:highlight w:val="none"/>
        </w:rPr>
      </w:pPr>
      <w:r>
        <w:rPr>
          <w:rFonts w:hint="eastAsia" w:ascii="宋体" w:hAnsi="宋体" w:cs="宋体"/>
          <w:color w:val="auto"/>
          <w:sz w:val="24"/>
          <w:highlight w:val="none"/>
        </w:rPr>
        <w:t>账号：</w:t>
      </w:r>
    </w:p>
    <w:p w14:paraId="2E10668F">
      <w:pPr>
        <w:spacing w:line="48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14:paraId="1EAAB71B">
      <w:pPr>
        <w:spacing w:line="480" w:lineRule="auto"/>
        <w:jc w:val="left"/>
        <w:rPr>
          <w:rFonts w:ascii="宋体" w:hAnsi="宋体" w:cs="宋体"/>
          <w:color w:val="auto"/>
          <w:sz w:val="24"/>
          <w:highlight w:val="none"/>
        </w:rPr>
        <w:sectPr>
          <w:type w:val="continuous"/>
          <w:pgSz w:w="11906" w:h="16838"/>
          <w:pgMar w:top="1440" w:right="1800" w:bottom="1440" w:left="1800" w:header="851" w:footer="992" w:gutter="0"/>
          <w:cols w:space="425" w:num="2"/>
          <w:docGrid w:type="lines" w:linePitch="312" w:charSpace="0"/>
        </w:sectPr>
      </w:pPr>
    </w:p>
    <w:p w14:paraId="3BB096FE">
      <w:pPr>
        <w:spacing w:line="420" w:lineRule="exact"/>
        <w:jc w:val="left"/>
        <w:rPr>
          <w:rFonts w:ascii="宋体" w:hAnsi="宋体" w:cs="宋体"/>
          <w:color w:val="auto"/>
          <w:sz w:val="24"/>
          <w:highlight w:val="none"/>
        </w:rPr>
      </w:pPr>
    </w:p>
    <w:p w14:paraId="5517A734">
      <w:pPr>
        <w:spacing w:line="420" w:lineRule="exact"/>
        <w:ind w:left="480"/>
        <w:rPr>
          <w:rFonts w:ascii="宋体" w:hAnsi="宋体" w:cs="宋体"/>
          <w:color w:val="auto"/>
          <w:sz w:val="24"/>
          <w:highlight w:val="none"/>
        </w:rPr>
      </w:pPr>
    </w:p>
    <w:p w14:paraId="4D2A0964">
      <w:pPr>
        <w:spacing w:line="420" w:lineRule="exact"/>
        <w:ind w:left="480"/>
        <w:rPr>
          <w:rFonts w:ascii="宋体" w:hAnsi="宋体" w:cs="宋体"/>
          <w:color w:val="auto"/>
          <w:sz w:val="24"/>
          <w:highlight w:val="none"/>
        </w:rPr>
      </w:pPr>
    </w:p>
    <w:p w14:paraId="489BAB97">
      <w:pPr>
        <w:spacing w:line="420" w:lineRule="exact"/>
        <w:rPr>
          <w:rFonts w:ascii="宋体" w:hAnsi="宋体" w:cs="宋体"/>
          <w:color w:val="auto"/>
          <w:sz w:val="24"/>
          <w:highlight w:val="none"/>
        </w:rPr>
      </w:pPr>
    </w:p>
    <w:p w14:paraId="1C0A1AB9">
      <w:pPr>
        <w:rPr>
          <w:rFonts w:ascii="宋体" w:hAnsi="宋体" w:cs="宋体"/>
          <w:color w:val="auto"/>
          <w:sz w:val="24"/>
          <w:highlight w:val="none"/>
        </w:rPr>
      </w:pPr>
    </w:p>
    <w:p w14:paraId="21DFFC14">
      <w:pPr>
        <w:widowControl/>
        <w:jc w:val="left"/>
        <w:rPr>
          <w:rFonts w:ascii="宋体" w:hAnsi="宋体" w:cs="宋体"/>
          <w:color w:val="auto"/>
          <w:sz w:val="24"/>
          <w:highlight w:val="none"/>
        </w:rPr>
      </w:pPr>
      <w:r>
        <w:rPr>
          <w:rFonts w:ascii="宋体" w:hAnsi="宋体" w:cs="宋体"/>
          <w:color w:val="auto"/>
          <w:sz w:val="24"/>
          <w:highlight w:val="none"/>
        </w:rPr>
        <w:br w:type="page"/>
      </w:r>
    </w:p>
    <w:p w14:paraId="4780E8C0">
      <w:pPr>
        <w:jc w:val="center"/>
        <w:rPr>
          <w:rFonts w:ascii="黑体" w:hAnsi="黑体" w:eastAsia="黑体" w:cs="Arial"/>
          <w:color w:val="auto"/>
          <w:sz w:val="32"/>
          <w:highlight w:val="none"/>
        </w:rPr>
      </w:pPr>
      <w:r>
        <w:rPr>
          <w:rFonts w:ascii="黑体" w:hAnsi="黑体" w:eastAsia="黑体" w:cs="Arial"/>
          <w:color w:val="auto"/>
          <w:sz w:val="32"/>
          <w:highlight w:val="none"/>
        </w:rPr>
        <w:t>第五部分 报价文件格式</w:t>
      </w:r>
    </w:p>
    <w:p w14:paraId="15C17479">
      <w:pPr>
        <w:spacing w:before="312" w:beforeLines="100" w:after="156" w:afterLines="50" w:line="400" w:lineRule="exact"/>
        <w:ind w:firstLine="562" w:firstLineChars="200"/>
        <w:rPr>
          <w:rFonts w:ascii="Times New Roman" w:hAnsi="Times New Roman"/>
          <w:b/>
          <w:color w:val="auto"/>
          <w:sz w:val="28"/>
          <w:szCs w:val="28"/>
          <w:highlight w:val="none"/>
        </w:rPr>
      </w:pPr>
      <w:r>
        <w:rPr>
          <w:rFonts w:hint="eastAsia" w:ascii="Times New Roman" w:hAnsi="Times New Roman"/>
          <w:b/>
          <w:color w:val="auto"/>
          <w:sz w:val="28"/>
          <w:szCs w:val="28"/>
          <w:highlight w:val="none"/>
        </w:rPr>
        <w:t>一</w:t>
      </w:r>
      <w:r>
        <w:rPr>
          <w:rFonts w:ascii="Times New Roman" w:hAnsi="Times New Roman"/>
          <w:b/>
          <w:color w:val="auto"/>
          <w:sz w:val="28"/>
          <w:szCs w:val="28"/>
          <w:highlight w:val="none"/>
        </w:rPr>
        <w:t>、报价函</w:t>
      </w:r>
    </w:p>
    <w:p w14:paraId="42BDBFDF">
      <w:pPr>
        <w:widowControl/>
        <w:spacing w:after="240"/>
        <w:jc w:val="left"/>
        <w:rPr>
          <w:rFonts w:ascii="宋体" w:hAnsi="宋体" w:cs="Arial"/>
          <w:color w:val="auto"/>
          <w:kern w:val="0"/>
          <w:sz w:val="24"/>
          <w:highlight w:val="none"/>
        </w:rPr>
      </w:pPr>
      <w:r>
        <w:rPr>
          <w:rFonts w:hint="eastAsia" w:ascii="宋体" w:hAnsi="宋体" w:cs="Arial"/>
          <w:color w:val="auto"/>
          <w:kern w:val="0"/>
          <w:sz w:val="24"/>
          <w:highlight w:val="none"/>
        </w:rPr>
        <w:t>（采购方）</w:t>
      </w:r>
      <w:r>
        <w:rPr>
          <w:rFonts w:ascii="宋体" w:hAnsi="宋体" w:cs="Arial"/>
          <w:color w:val="auto"/>
          <w:kern w:val="0"/>
          <w:sz w:val="24"/>
          <w:highlight w:val="none"/>
        </w:rPr>
        <w:t>：</w:t>
      </w:r>
    </w:p>
    <w:p w14:paraId="4BE7DD8F">
      <w:pPr>
        <w:widowControl/>
        <w:spacing w:line="276" w:lineRule="auto"/>
        <w:ind w:firstLine="480" w:firstLineChars="200"/>
        <w:jc w:val="left"/>
        <w:rPr>
          <w:rFonts w:ascii="宋体" w:hAnsi="宋体" w:cs="Arial"/>
          <w:color w:val="auto"/>
          <w:kern w:val="0"/>
          <w:sz w:val="24"/>
          <w:highlight w:val="none"/>
        </w:rPr>
      </w:pPr>
      <w:r>
        <w:rPr>
          <w:rFonts w:ascii="宋体" w:hAnsi="宋体" w:cs="Arial"/>
          <w:i/>
          <w:color w:val="auto"/>
          <w:kern w:val="0"/>
          <w:sz w:val="24"/>
          <w:highlight w:val="none"/>
          <w:u w:val="single"/>
        </w:rPr>
        <w:t xml:space="preserve">(报价人全称) </w:t>
      </w:r>
      <w:r>
        <w:rPr>
          <w:rFonts w:ascii="宋体" w:hAnsi="宋体" w:cs="Arial"/>
          <w:color w:val="auto"/>
          <w:kern w:val="0"/>
          <w:sz w:val="24"/>
          <w:highlight w:val="none"/>
        </w:rPr>
        <w:t>授权</w:t>
      </w:r>
      <w:r>
        <w:rPr>
          <w:rFonts w:ascii="宋体" w:hAnsi="宋体" w:cs="Arial"/>
          <w:color w:val="auto"/>
          <w:kern w:val="0"/>
          <w:sz w:val="24"/>
          <w:highlight w:val="none"/>
          <w:u w:val="single"/>
        </w:rPr>
        <w:t xml:space="preserve"> </w:t>
      </w:r>
      <w:r>
        <w:rPr>
          <w:rFonts w:ascii="宋体" w:hAnsi="宋体" w:cs="Arial"/>
          <w:i/>
          <w:color w:val="auto"/>
          <w:kern w:val="0"/>
          <w:sz w:val="24"/>
          <w:highlight w:val="none"/>
          <w:u w:val="single"/>
        </w:rPr>
        <w:t xml:space="preserve">(报价人代表姓名) (职务、职称) </w:t>
      </w:r>
      <w:r>
        <w:rPr>
          <w:rFonts w:ascii="宋体" w:hAnsi="宋体" w:cs="Arial"/>
          <w:color w:val="auto"/>
          <w:kern w:val="0"/>
          <w:sz w:val="24"/>
          <w:highlight w:val="none"/>
        </w:rPr>
        <w:t>为我方代表，参加贵方组织的</w:t>
      </w:r>
      <w:r>
        <w:rPr>
          <w:rFonts w:ascii="宋体" w:hAnsi="宋体" w:cs="Arial"/>
          <w:color w:val="auto"/>
          <w:kern w:val="0"/>
          <w:sz w:val="24"/>
          <w:highlight w:val="none"/>
          <w:u w:val="single"/>
        </w:rPr>
        <w:t xml:space="preserve"> </w:t>
      </w:r>
      <w:r>
        <w:rPr>
          <w:rFonts w:ascii="宋体" w:hAnsi="宋体" w:cs="Arial"/>
          <w:i/>
          <w:color w:val="auto"/>
          <w:kern w:val="0"/>
          <w:sz w:val="24"/>
          <w:highlight w:val="none"/>
          <w:u w:val="single"/>
        </w:rPr>
        <w:t>(项目名称、项目编号、包号)</w:t>
      </w:r>
      <w:r>
        <w:rPr>
          <w:rFonts w:ascii="宋体" w:hAnsi="宋体" w:cs="Arial"/>
          <w:color w:val="auto"/>
          <w:kern w:val="0"/>
          <w:sz w:val="24"/>
          <w:highlight w:val="none"/>
          <w:u w:val="single"/>
        </w:rPr>
        <w:t xml:space="preserve"> </w:t>
      </w:r>
      <w:r>
        <w:rPr>
          <w:rFonts w:ascii="宋体" w:hAnsi="宋体" w:cs="Arial"/>
          <w:color w:val="auto"/>
          <w:kern w:val="0"/>
          <w:sz w:val="24"/>
          <w:highlight w:val="none"/>
        </w:rPr>
        <w:t>磋商的有关活动，并对此项目进行报价</w:t>
      </w:r>
      <w:r>
        <w:rPr>
          <w:rFonts w:hint="eastAsia" w:ascii="宋体" w:hAnsi="宋体" w:cs="Arial"/>
          <w:color w:val="auto"/>
          <w:kern w:val="0"/>
          <w:sz w:val="24"/>
          <w:highlight w:val="none"/>
        </w:rPr>
        <w:t>，共</w:t>
      </w:r>
      <w:r>
        <w:rPr>
          <w:rFonts w:ascii="宋体" w:hAnsi="宋体" w:cs="Arial"/>
          <w:color w:val="auto"/>
          <w:kern w:val="0"/>
          <w:sz w:val="24"/>
          <w:highlight w:val="none"/>
        </w:rPr>
        <w:t>提交</w:t>
      </w:r>
      <w:r>
        <w:rPr>
          <w:rFonts w:hint="eastAsia" w:ascii="宋体" w:hAnsi="宋体" w:cs="Arial"/>
          <w:color w:val="auto"/>
          <w:kern w:val="0"/>
          <w:sz w:val="24"/>
          <w:highlight w:val="none"/>
        </w:rPr>
        <w:t>报价</w:t>
      </w:r>
      <w:r>
        <w:rPr>
          <w:rFonts w:ascii="宋体" w:hAnsi="宋体" w:cs="Arial"/>
          <w:color w:val="auto"/>
          <w:kern w:val="0"/>
          <w:sz w:val="24"/>
          <w:highlight w:val="none"/>
        </w:rPr>
        <w:t>文件正本</w:t>
      </w:r>
      <w:r>
        <w:rPr>
          <w:rFonts w:hint="eastAsia" w:ascii="宋体" w:hAnsi="宋体" w:cs="Arial"/>
          <w:color w:val="auto"/>
          <w:kern w:val="0"/>
          <w:sz w:val="24"/>
          <w:highlight w:val="none"/>
        </w:rPr>
        <w:t>一</w:t>
      </w:r>
      <w:r>
        <w:rPr>
          <w:rFonts w:ascii="宋体" w:hAnsi="宋体" w:cs="Arial"/>
          <w:color w:val="auto"/>
          <w:kern w:val="0"/>
          <w:sz w:val="24"/>
          <w:highlight w:val="none"/>
        </w:rPr>
        <w:t>份及副本</w:t>
      </w:r>
      <w:r>
        <w:rPr>
          <w:rFonts w:hint="eastAsia" w:ascii="宋体" w:hAnsi="宋体" w:cs="Arial"/>
          <w:color w:val="auto"/>
          <w:kern w:val="0"/>
          <w:sz w:val="24"/>
          <w:highlight w:val="none"/>
        </w:rPr>
        <w:t>七份</w:t>
      </w:r>
      <w:r>
        <w:rPr>
          <w:rFonts w:ascii="宋体" w:hAnsi="宋体" w:cs="Arial"/>
          <w:color w:val="auto"/>
          <w:kern w:val="0"/>
          <w:sz w:val="24"/>
          <w:highlight w:val="none"/>
        </w:rPr>
        <w:t>，为此：</w:t>
      </w:r>
    </w:p>
    <w:p w14:paraId="3AA3402D">
      <w:pPr>
        <w:widowControl/>
        <w:spacing w:line="276" w:lineRule="auto"/>
        <w:ind w:firstLine="480" w:firstLineChars="200"/>
        <w:jc w:val="left"/>
        <w:rPr>
          <w:rFonts w:ascii="宋体" w:hAnsi="宋体" w:cs="Arial"/>
          <w:color w:val="auto"/>
          <w:kern w:val="0"/>
          <w:sz w:val="24"/>
          <w:highlight w:val="none"/>
        </w:rPr>
      </w:pPr>
    </w:p>
    <w:p w14:paraId="0CECC647">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1.我方承诺已经具备</w:t>
      </w:r>
      <w:r>
        <w:rPr>
          <w:rFonts w:hint="eastAsia" w:ascii="宋体" w:hAnsi="宋体" w:cs="Arial"/>
          <w:color w:val="auto"/>
          <w:kern w:val="0"/>
          <w:sz w:val="24"/>
          <w:highlight w:val="none"/>
        </w:rPr>
        <w:t>磋商</w:t>
      </w:r>
      <w:r>
        <w:rPr>
          <w:rFonts w:ascii="宋体" w:hAnsi="宋体" w:cs="Arial"/>
          <w:color w:val="auto"/>
          <w:kern w:val="0"/>
          <w:sz w:val="24"/>
          <w:highlight w:val="none"/>
        </w:rPr>
        <w:t>文件中规定的参加</w:t>
      </w:r>
      <w:r>
        <w:rPr>
          <w:rFonts w:hint="eastAsia" w:ascii="宋体" w:hAnsi="宋体" w:cs="Arial"/>
          <w:color w:val="auto"/>
          <w:kern w:val="0"/>
          <w:sz w:val="24"/>
          <w:highlight w:val="none"/>
        </w:rPr>
        <w:t>本次磋商</w:t>
      </w:r>
      <w:r>
        <w:rPr>
          <w:rFonts w:ascii="宋体" w:hAnsi="宋体" w:cs="Arial"/>
          <w:color w:val="auto"/>
          <w:kern w:val="0"/>
          <w:sz w:val="24"/>
          <w:highlight w:val="none"/>
        </w:rPr>
        <w:t>活动的供应商应当具备的全部条</w:t>
      </w:r>
    </w:p>
    <w:p w14:paraId="561B372C">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件。</w:t>
      </w:r>
    </w:p>
    <w:p w14:paraId="1175E840">
      <w:pPr>
        <w:widowControl/>
        <w:ind w:firstLine="480" w:firstLineChars="200"/>
        <w:rPr>
          <w:rFonts w:ascii="宋体" w:hAnsi="宋体" w:cs="Arial"/>
          <w:color w:val="auto"/>
          <w:kern w:val="0"/>
          <w:sz w:val="24"/>
          <w:highlight w:val="none"/>
          <w:u w:val="single"/>
        </w:rPr>
      </w:pPr>
      <w:r>
        <w:rPr>
          <w:rFonts w:hint="eastAsia" w:ascii="宋体" w:hAnsi="宋体" w:cs="Arial"/>
          <w:color w:val="auto"/>
          <w:kern w:val="0"/>
          <w:sz w:val="24"/>
          <w:highlight w:val="none"/>
        </w:rPr>
        <w:t>2.提货券面额价值为</w:t>
      </w:r>
      <w:r>
        <w:rPr>
          <w:rFonts w:hint="eastAsia" w:ascii="宋体" w:hAnsi="宋体" w:cs="Arial"/>
          <w:color w:val="auto"/>
          <w:kern w:val="0"/>
          <w:sz w:val="24"/>
          <w:highlight w:val="none"/>
          <w:u w:val="single"/>
        </w:rPr>
        <w:t xml:space="preserve">        元</w:t>
      </w:r>
    </w:p>
    <w:p w14:paraId="0561134B">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 xml:space="preserve">3.保证忠实地执行双方所签订的合同，并承担合同规定的责任和义务。 </w:t>
      </w:r>
    </w:p>
    <w:p w14:paraId="6A240781">
      <w:pPr>
        <w:widowControl/>
        <w:ind w:firstLine="480" w:firstLineChars="200"/>
        <w:jc w:val="left"/>
        <w:rPr>
          <w:rFonts w:ascii="宋体" w:hAnsi="宋体" w:cs="Arial"/>
          <w:color w:val="auto"/>
          <w:kern w:val="0"/>
          <w:sz w:val="24"/>
          <w:highlight w:val="none"/>
        </w:rPr>
      </w:pPr>
      <w:r>
        <w:rPr>
          <w:rFonts w:hint="eastAsia" w:ascii="宋体" w:hAnsi="宋体"/>
          <w:color w:val="auto"/>
          <w:sz w:val="24"/>
          <w:highlight w:val="none"/>
        </w:rPr>
        <w:t>★</w:t>
      </w:r>
      <w:r>
        <w:rPr>
          <w:rFonts w:ascii="宋体" w:hAnsi="宋体" w:cs="Arial"/>
          <w:color w:val="auto"/>
          <w:kern w:val="0"/>
          <w:sz w:val="24"/>
          <w:highlight w:val="none"/>
        </w:rPr>
        <w:t>4.承诺完全满足和响应磋商文件中的各项商务和技术要求，若有偏差，已在报价文件中予以明确特别说明。</w:t>
      </w:r>
    </w:p>
    <w:p w14:paraId="615AA89D">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5.保证遵守磋商文件的规定。</w:t>
      </w:r>
    </w:p>
    <w:p w14:paraId="49AB43C6">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6.</w:t>
      </w:r>
      <w:r>
        <w:rPr>
          <w:rFonts w:hint="eastAsia" w:ascii="宋体" w:hAnsi="宋体" w:cs="Arial"/>
          <w:color w:val="auto"/>
          <w:kern w:val="0"/>
          <w:sz w:val="24"/>
          <w:highlight w:val="none"/>
        </w:rPr>
        <w:t>本报价有效期</w:t>
      </w:r>
      <w:r>
        <w:rPr>
          <w:rFonts w:ascii="宋体" w:hAnsi="宋体" w:cs="Arial"/>
          <w:color w:val="auto"/>
          <w:kern w:val="0"/>
          <w:sz w:val="24"/>
          <w:highlight w:val="none"/>
        </w:rPr>
        <w:t>为</w:t>
      </w:r>
      <w:r>
        <w:rPr>
          <w:rFonts w:hint="eastAsia" w:ascii="宋体" w:hAnsi="宋体" w:cs="Arial"/>
          <w:color w:val="auto"/>
          <w:kern w:val="0"/>
          <w:sz w:val="24"/>
          <w:highlight w:val="none"/>
        </w:rPr>
        <w:t>自</w:t>
      </w:r>
      <w:r>
        <w:rPr>
          <w:rFonts w:ascii="宋体" w:hAnsi="宋体" w:cs="Arial"/>
          <w:color w:val="auto"/>
          <w:kern w:val="0"/>
          <w:sz w:val="24"/>
          <w:highlight w:val="none"/>
        </w:rPr>
        <w:t>磋商</w:t>
      </w:r>
      <w:r>
        <w:rPr>
          <w:rFonts w:hint="eastAsia" w:ascii="宋体" w:hAnsi="宋体" w:cs="Arial"/>
          <w:color w:val="auto"/>
          <w:kern w:val="0"/>
          <w:sz w:val="24"/>
          <w:highlight w:val="none"/>
        </w:rPr>
        <w:t>开始</w:t>
      </w:r>
      <w:r>
        <w:rPr>
          <w:rFonts w:ascii="宋体" w:hAnsi="宋体" w:cs="Arial"/>
          <w:color w:val="auto"/>
          <w:kern w:val="0"/>
          <w:sz w:val="24"/>
          <w:highlight w:val="none"/>
        </w:rPr>
        <w:t>之日起</w:t>
      </w:r>
      <w:r>
        <w:rPr>
          <w:rFonts w:hint="eastAsia" w:ascii="宋体" w:hAnsi="宋体" w:cs="Arial"/>
          <w:color w:val="auto"/>
          <w:kern w:val="0"/>
          <w:sz w:val="24"/>
          <w:highlight w:val="none"/>
          <w:u w:val="single"/>
        </w:rPr>
        <w:t xml:space="preserve"> 180</w:t>
      </w:r>
      <w:r>
        <w:rPr>
          <w:rFonts w:ascii="宋体" w:hAnsi="宋体" w:cs="Arial"/>
          <w:color w:val="auto"/>
          <w:kern w:val="0"/>
          <w:sz w:val="24"/>
          <w:highlight w:val="none"/>
          <w:u w:val="single"/>
        </w:rPr>
        <w:t xml:space="preserve"> </w:t>
      </w:r>
      <w:r>
        <w:rPr>
          <w:rFonts w:hint="eastAsia" w:ascii="宋体" w:hAnsi="宋体" w:cs="Arial"/>
          <w:color w:val="auto"/>
          <w:kern w:val="0"/>
          <w:sz w:val="24"/>
          <w:highlight w:val="none"/>
        </w:rPr>
        <w:t>个</w:t>
      </w:r>
      <w:r>
        <w:rPr>
          <w:rFonts w:ascii="宋体" w:hAnsi="宋体" w:cs="Arial"/>
          <w:color w:val="auto"/>
          <w:kern w:val="0"/>
          <w:sz w:val="24"/>
          <w:highlight w:val="none"/>
        </w:rPr>
        <w:t>日历日</w:t>
      </w:r>
      <w:r>
        <w:rPr>
          <w:rFonts w:hint="eastAsia" w:ascii="宋体" w:hAnsi="宋体" w:cs="Arial"/>
          <w:color w:val="auto"/>
          <w:kern w:val="0"/>
          <w:sz w:val="24"/>
          <w:highlight w:val="none"/>
        </w:rPr>
        <w:t>，在</w:t>
      </w:r>
      <w:r>
        <w:rPr>
          <w:rFonts w:ascii="宋体" w:hAnsi="宋体" w:cs="Arial"/>
          <w:color w:val="auto"/>
          <w:kern w:val="0"/>
          <w:sz w:val="24"/>
          <w:highlight w:val="none"/>
        </w:rPr>
        <w:t>此</w:t>
      </w:r>
      <w:r>
        <w:rPr>
          <w:rFonts w:hint="eastAsia" w:ascii="宋体" w:hAnsi="宋体" w:cs="Arial"/>
          <w:color w:val="auto"/>
          <w:kern w:val="0"/>
          <w:sz w:val="24"/>
          <w:highlight w:val="none"/>
        </w:rPr>
        <w:t>有效期内，我</w:t>
      </w:r>
      <w:r>
        <w:rPr>
          <w:rFonts w:ascii="宋体" w:hAnsi="宋体" w:cs="Arial"/>
          <w:color w:val="auto"/>
          <w:kern w:val="0"/>
          <w:sz w:val="24"/>
          <w:highlight w:val="none"/>
        </w:rPr>
        <w:t>方</w:t>
      </w:r>
      <w:r>
        <w:rPr>
          <w:rFonts w:hint="eastAsia" w:ascii="宋体" w:hAnsi="宋体" w:cs="Arial"/>
          <w:color w:val="auto"/>
          <w:kern w:val="0"/>
          <w:sz w:val="24"/>
          <w:highlight w:val="none"/>
        </w:rPr>
        <w:t>遵守本报价文件中的承诺且在此期限期满之前均具有约束力。</w:t>
      </w:r>
    </w:p>
    <w:p w14:paraId="76616C93">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7.</w:t>
      </w:r>
      <w:r>
        <w:rPr>
          <w:rFonts w:hint="eastAsia" w:ascii="宋体" w:hAnsi="宋体" w:cs="Arial"/>
          <w:color w:val="auto"/>
          <w:kern w:val="0"/>
          <w:sz w:val="24"/>
          <w:highlight w:val="none"/>
        </w:rPr>
        <w:t>我方完全理解最终报价低于采购预算金额（福利标准）时，报价将被拒绝</w:t>
      </w:r>
      <w:r>
        <w:rPr>
          <w:rFonts w:ascii="宋体" w:hAnsi="宋体" w:cs="Arial"/>
          <w:color w:val="auto"/>
          <w:kern w:val="0"/>
          <w:sz w:val="24"/>
          <w:highlight w:val="none"/>
        </w:rPr>
        <w:t>。</w:t>
      </w:r>
    </w:p>
    <w:p w14:paraId="4807F0C9">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8.</w:t>
      </w:r>
      <w:r>
        <w:rPr>
          <w:rFonts w:hint="eastAsia"/>
          <w:color w:val="auto"/>
          <w:highlight w:val="none"/>
        </w:rPr>
        <w:t xml:space="preserve"> </w:t>
      </w:r>
      <w:r>
        <w:rPr>
          <w:rFonts w:hint="eastAsia" w:ascii="宋体" w:hAnsi="宋体" w:cs="Arial"/>
          <w:color w:val="auto"/>
          <w:kern w:val="0"/>
          <w:sz w:val="24"/>
          <w:highlight w:val="none"/>
        </w:rPr>
        <w:t>我方完全理解贵方不一定接受货品券券面最高价即为成交供应商意向</w:t>
      </w:r>
      <w:r>
        <w:rPr>
          <w:rFonts w:ascii="宋体" w:hAnsi="宋体" w:cs="Arial"/>
          <w:color w:val="auto"/>
          <w:kern w:val="0"/>
          <w:sz w:val="24"/>
          <w:highlight w:val="none"/>
        </w:rPr>
        <w:t xml:space="preserve">。 </w:t>
      </w:r>
    </w:p>
    <w:p w14:paraId="1E9AB104">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9.我方愿意向贵方提供任何与本项报价有关的数据、情况和技术资料。若贵方需要，我方愿意提供我方做出的一切承诺的证明材料。</w:t>
      </w:r>
    </w:p>
    <w:p w14:paraId="743C9F95">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10.我方已详细审核全部磋商文件，包括磋商文件修改书（如有的话）、参考资料及有关附件，确认无误。</w:t>
      </w:r>
    </w:p>
    <w:p w14:paraId="1CD4CCBE">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11.我方承诺：</w:t>
      </w:r>
      <w:r>
        <w:rPr>
          <w:rFonts w:hint="eastAsia" w:ascii="宋体" w:hAnsi="宋体" w:cs="Arial"/>
          <w:color w:val="auto"/>
          <w:kern w:val="0"/>
          <w:sz w:val="24"/>
          <w:highlight w:val="none"/>
        </w:rPr>
        <w:t>采购方</w:t>
      </w:r>
      <w:r>
        <w:rPr>
          <w:rFonts w:ascii="宋体" w:hAnsi="宋体" w:cs="Arial"/>
          <w:color w:val="auto"/>
          <w:kern w:val="0"/>
          <w:sz w:val="24"/>
          <w:highlight w:val="none"/>
        </w:rPr>
        <w:t>若需追加采购本项目磋商文件所列货物及相关服务的，在不改变合同其他实质性条款的前提下，按相同或更优惠的折扣率保证供货。</w:t>
      </w:r>
    </w:p>
    <w:p w14:paraId="4FA68448">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12.我方承诺接受磋商文件中《合同</w:t>
      </w:r>
      <w:r>
        <w:rPr>
          <w:rFonts w:hint="eastAsia" w:ascii="宋体" w:hAnsi="宋体" w:cs="Arial"/>
          <w:color w:val="auto"/>
          <w:kern w:val="0"/>
          <w:sz w:val="24"/>
          <w:highlight w:val="none"/>
        </w:rPr>
        <w:t>文本</w:t>
      </w:r>
      <w:r>
        <w:rPr>
          <w:rFonts w:ascii="宋体" w:hAnsi="宋体" w:cs="Arial"/>
          <w:color w:val="auto"/>
          <w:kern w:val="0"/>
          <w:sz w:val="24"/>
          <w:highlight w:val="none"/>
        </w:rPr>
        <w:t>》的全部条款且无任何异议。</w:t>
      </w:r>
    </w:p>
    <w:p w14:paraId="0776693F">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1</w:t>
      </w:r>
      <w:r>
        <w:rPr>
          <w:rFonts w:hint="eastAsia" w:ascii="宋体" w:hAnsi="宋体" w:cs="Arial"/>
          <w:color w:val="auto"/>
          <w:kern w:val="0"/>
          <w:sz w:val="24"/>
          <w:highlight w:val="none"/>
        </w:rPr>
        <w:t>3</w:t>
      </w:r>
      <w:r>
        <w:rPr>
          <w:rFonts w:ascii="宋体" w:hAnsi="宋体" w:cs="Arial"/>
          <w:color w:val="auto"/>
          <w:kern w:val="0"/>
          <w:sz w:val="24"/>
          <w:highlight w:val="none"/>
        </w:rPr>
        <w:t>.</w:t>
      </w:r>
      <w:r>
        <w:rPr>
          <w:rFonts w:hint="eastAsia" w:ascii="宋体" w:hAnsi="宋体" w:cs="Arial"/>
          <w:color w:val="auto"/>
          <w:kern w:val="0"/>
          <w:sz w:val="24"/>
          <w:highlight w:val="none"/>
        </w:rPr>
        <w:t>其他</w:t>
      </w:r>
      <w:r>
        <w:rPr>
          <w:rFonts w:ascii="宋体" w:hAnsi="宋体" w:cs="Arial"/>
          <w:color w:val="auto"/>
          <w:kern w:val="0"/>
          <w:sz w:val="24"/>
          <w:highlight w:val="none"/>
        </w:rPr>
        <w:t xml:space="preserve">说明： </w:t>
      </w:r>
    </w:p>
    <w:p w14:paraId="721C54DC">
      <w:pPr>
        <w:widowControl/>
        <w:ind w:firstLine="480" w:firstLineChars="200"/>
        <w:jc w:val="left"/>
        <w:rPr>
          <w:rFonts w:ascii="宋体" w:hAnsi="宋体" w:cs="Arial"/>
          <w:color w:val="auto"/>
          <w:kern w:val="0"/>
          <w:sz w:val="24"/>
          <w:highlight w:val="none"/>
        </w:rPr>
      </w:pPr>
      <w:r>
        <w:rPr>
          <w:rFonts w:hint="eastAsia" w:ascii="宋体" w:hAnsi="宋体" w:cs="Arial"/>
          <w:color w:val="auto"/>
          <w:kern w:val="0"/>
          <w:sz w:val="24"/>
          <w:highlight w:val="none"/>
        </w:rPr>
        <w:t>14.</w:t>
      </w:r>
      <w:r>
        <w:rPr>
          <w:rFonts w:ascii="宋体" w:hAnsi="宋体" w:cs="Arial"/>
          <w:color w:val="auto"/>
          <w:kern w:val="0"/>
          <w:sz w:val="24"/>
          <w:highlight w:val="none"/>
        </w:rPr>
        <w:t xml:space="preserve">所有有关本报价的一切往来联系方式为： </w:t>
      </w:r>
    </w:p>
    <w:p w14:paraId="66A9C090">
      <w:pPr>
        <w:widowControl/>
        <w:ind w:firstLine="480" w:firstLineChars="200"/>
        <w:jc w:val="left"/>
        <w:rPr>
          <w:rFonts w:ascii="宋体" w:hAnsi="宋体" w:cs="Arial"/>
          <w:color w:val="auto"/>
          <w:kern w:val="0"/>
          <w:sz w:val="24"/>
          <w:highlight w:val="none"/>
          <w:u w:val="single"/>
        </w:rPr>
      </w:pPr>
      <w:r>
        <w:rPr>
          <w:rFonts w:ascii="宋体" w:hAnsi="宋体" w:cs="Arial"/>
          <w:color w:val="auto"/>
          <w:kern w:val="0"/>
          <w:sz w:val="24"/>
          <w:highlight w:val="none"/>
        </w:rPr>
        <w:t>地址：</w:t>
      </w:r>
      <w:r>
        <w:rPr>
          <w:rFonts w:ascii="宋体" w:hAnsi="宋体" w:cs="Arial"/>
          <w:color w:val="auto"/>
          <w:kern w:val="0"/>
          <w:sz w:val="24"/>
          <w:highlight w:val="none"/>
          <w:u w:val="single"/>
        </w:rPr>
        <w:t xml:space="preserve">                                     </w:t>
      </w:r>
      <w:r>
        <w:rPr>
          <w:rFonts w:ascii="宋体" w:hAnsi="宋体" w:cs="Arial"/>
          <w:color w:val="auto"/>
          <w:kern w:val="0"/>
          <w:sz w:val="24"/>
          <w:highlight w:val="none"/>
        </w:rPr>
        <w:t xml:space="preserve"> 电话：</w:t>
      </w:r>
      <w:r>
        <w:rPr>
          <w:rFonts w:hint="eastAsia" w:ascii="宋体" w:hAnsi="宋体" w:cs="Arial"/>
          <w:color w:val="auto"/>
          <w:kern w:val="0"/>
          <w:sz w:val="24"/>
          <w:highlight w:val="none"/>
          <w:u w:val="single"/>
        </w:rPr>
        <w:t xml:space="preserve">       </w:t>
      </w:r>
      <w:r>
        <w:rPr>
          <w:rFonts w:ascii="宋体" w:hAnsi="宋体" w:cs="Arial"/>
          <w:color w:val="auto"/>
          <w:kern w:val="0"/>
          <w:sz w:val="24"/>
          <w:highlight w:val="none"/>
          <w:u w:val="single"/>
        </w:rPr>
        <w:t xml:space="preserve">   </w:t>
      </w:r>
      <w:r>
        <w:rPr>
          <w:rFonts w:hint="eastAsia" w:ascii="宋体" w:hAnsi="宋体" w:cs="Arial"/>
          <w:color w:val="auto"/>
          <w:kern w:val="0"/>
          <w:sz w:val="24"/>
          <w:highlight w:val="none"/>
          <w:u w:val="single"/>
        </w:rPr>
        <w:t xml:space="preserve">    </w:t>
      </w:r>
    </w:p>
    <w:p w14:paraId="546A7DE2">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邮编：</w:t>
      </w:r>
      <w:r>
        <w:rPr>
          <w:rFonts w:ascii="宋体" w:hAnsi="宋体" w:cs="Arial"/>
          <w:color w:val="auto"/>
          <w:kern w:val="0"/>
          <w:sz w:val="24"/>
          <w:highlight w:val="none"/>
          <w:u w:val="single"/>
        </w:rPr>
        <w:t xml:space="preserve">                                     </w:t>
      </w:r>
      <w:r>
        <w:rPr>
          <w:rFonts w:ascii="宋体" w:hAnsi="宋体" w:cs="Arial"/>
          <w:color w:val="auto"/>
          <w:kern w:val="0"/>
          <w:sz w:val="24"/>
          <w:highlight w:val="none"/>
        </w:rPr>
        <w:t xml:space="preserve"> 传真：</w:t>
      </w:r>
      <w:r>
        <w:rPr>
          <w:rFonts w:hint="eastAsia" w:ascii="宋体" w:hAnsi="宋体" w:cs="Arial"/>
          <w:color w:val="auto"/>
          <w:kern w:val="0"/>
          <w:sz w:val="24"/>
          <w:highlight w:val="none"/>
          <w:u w:val="single"/>
        </w:rPr>
        <w:t xml:space="preserve">     </w:t>
      </w:r>
      <w:r>
        <w:rPr>
          <w:rFonts w:ascii="宋体" w:hAnsi="宋体" w:cs="Arial"/>
          <w:color w:val="auto"/>
          <w:kern w:val="0"/>
          <w:sz w:val="24"/>
          <w:highlight w:val="none"/>
          <w:u w:val="single"/>
        </w:rPr>
        <w:t xml:space="preserve">   </w:t>
      </w:r>
      <w:r>
        <w:rPr>
          <w:rFonts w:hint="eastAsia" w:ascii="宋体" w:hAnsi="宋体" w:cs="Arial"/>
          <w:color w:val="auto"/>
          <w:kern w:val="0"/>
          <w:sz w:val="24"/>
          <w:highlight w:val="none"/>
          <w:u w:val="single"/>
        </w:rPr>
        <w:t xml:space="preserve">      </w:t>
      </w:r>
    </w:p>
    <w:p w14:paraId="6B3A7C02">
      <w:pPr>
        <w:widowControl/>
        <w:ind w:firstLine="480" w:firstLineChars="200"/>
        <w:jc w:val="left"/>
        <w:rPr>
          <w:rFonts w:ascii="宋体" w:hAnsi="宋体" w:cs="Arial"/>
          <w:color w:val="auto"/>
          <w:kern w:val="0"/>
          <w:sz w:val="24"/>
          <w:highlight w:val="none"/>
        </w:rPr>
      </w:pPr>
    </w:p>
    <w:p w14:paraId="44F5E80E">
      <w:pPr>
        <w:widowControl/>
        <w:ind w:firstLine="480" w:firstLineChars="200"/>
        <w:jc w:val="left"/>
        <w:rPr>
          <w:rFonts w:ascii="宋体" w:hAnsi="宋体" w:cs="Arial"/>
          <w:color w:val="auto"/>
          <w:kern w:val="0"/>
          <w:sz w:val="24"/>
          <w:highlight w:val="none"/>
        </w:rPr>
      </w:pPr>
    </w:p>
    <w:p w14:paraId="3550A78B">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报价人代表姓名：</w:t>
      </w:r>
      <w:r>
        <w:rPr>
          <w:rFonts w:hint="eastAsia" w:ascii="宋体" w:hAnsi="宋体" w:cs="Arial"/>
          <w:color w:val="auto"/>
          <w:kern w:val="0"/>
          <w:sz w:val="24"/>
          <w:highlight w:val="none"/>
        </w:rPr>
        <w:t xml:space="preserve"> </w:t>
      </w:r>
    </w:p>
    <w:p w14:paraId="09B8F477">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 xml:space="preserve">报价人代表联系电话：              （办公）          （移动） </w:t>
      </w:r>
    </w:p>
    <w:p w14:paraId="65EB9011">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E-mail ：</w:t>
      </w:r>
    </w:p>
    <w:p w14:paraId="3A46185F">
      <w:pPr>
        <w:widowControl/>
        <w:ind w:left="3990" w:leftChars="1900" w:firstLine="480" w:firstLineChars="200"/>
        <w:jc w:val="left"/>
        <w:rPr>
          <w:rFonts w:ascii="宋体" w:hAnsi="宋体" w:cs="Arial"/>
          <w:color w:val="auto"/>
          <w:kern w:val="0"/>
          <w:sz w:val="24"/>
          <w:highlight w:val="none"/>
        </w:rPr>
      </w:pPr>
    </w:p>
    <w:p w14:paraId="055BC35F">
      <w:pPr>
        <w:widowControl/>
        <w:ind w:left="3990" w:leftChars="1900"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报价人(公章) ：</w:t>
      </w:r>
    </w:p>
    <w:p w14:paraId="4C4FA5B9">
      <w:pPr>
        <w:widowControl/>
        <w:ind w:left="3990" w:leftChars="1900"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 xml:space="preserve">报价人代表(签字或签章) ： </w:t>
      </w:r>
    </w:p>
    <w:p w14:paraId="73DB084E">
      <w:pPr>
        <w:widowControl/>
        <w:ind w:left="3990" w:leftChars="1900"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日 期：</w:t>
      </w:r>
    </w:p>
    <w:p w14:paraId="49962716">
      <w:pPr>
        <w:widowControl/>
        <w:ind w:firstLine="480" w:firstLineChars="200"/>
        <w:jc w:val="left"/>
        <w:rPr>
          <w:rFonts w:ascii="宋体" w:hAnsi="宋体" w:cs="Arial"/>
          <w:color w:val="auto"/>
          <w:kern w:val="0"/>
          <w:sz w:val="24"/>
          <w:highlight w:val="none"/>
        </w:rPr>
      </w:pPr>
    </w:p>
    <w:p w14:paraId="5194EC00">
      <w:pPr>
        <w:widowControl/>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注：除可填报项目外，对本报价函的任何修改将被视为非实质性响应报价，从而导致该报价被拒绝。</w:t>
      </w:r>
    </w:p>
    <w:p w14:paraId="4C564A3F">
      <w:pPr>
        <w:widowControl/>
        <w:ind w:firstLine="480" w:firstLineChars="200"/>
        <w:jc w:val="left"/>
        <w:rPr>
          <w:rFonts w:ascii="宋体" w:hAnsi="宋体" w:cs="Arial"/>
          <w:color w:val="auto"/>
          <w:kern w:val="0"/>
          <w:sz w:val="24"/>
          <w:highlight w:val="none"/>
        </w:rPr>
      </w:pPr>
    </w:p>
    <w:p w14:paraId="3C4E259D">
      <w:pPr>
        <w:widowControl/>
        <w:jc w:val="left"/>
        <w:rPr>
          <w:rFonts w:ascii="Times New Roman" w:hAnsi="Times New Roman"/>
          <w:b/>
          <w:color w:val="auto"/>
          <w:sz w:val="28"/>
          <w:szCs w:val="28"/>
          <w:highlight w:val="none"/>
        </w:rPr>
      </w:pPr>
      <w:r>
        <w:rPr>
          <w:rFonts w:ascii="宋体" w:hAnsi="宋体" w:cs="Arial"/>
          <w:color w:val="auto"/>
          <w:kern w:val="0"/>
          <w:sz w:val="24"/>
          <w:highlight w:val="none"/>
        </w:rPr>
        <w:br w:type="page"/>
      </w:r>
      <w:r>
        <w:rPr>
          <w:rFonts w:hint="eastAsia" w:ascii="Times New Roman" w:hAnsi="Times New Roman"/>
          <w:b/>
          <w:color w:val="auto"/>
          <w:sz w:val="28"/>
          <w:szCs w:val="28"/>
          <w:highlight w:val="none"/>
        </w:rPr>
        <w:t>二</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法定代表人授权书</w:t>
      </w:r>
      <w:r>
        <w:rPr>
          <w:rFonts w:ascii="Times New Roman" w:hAnsi="Times New Roman"/>
          <w:b/>
          <w:color w:val="auto"/>
          <w:sz w:val="28"/>
          <w:szCs w:val="28"/>
          <w:highlight w:val="none"/>
        </w:rPr>
        <w:t>（格式）</w:t>
      </w:r>
    </w:p>
    <w:p w14:paraId="3249D64C">
      <w:pPr>
        <w:widowControl/>
        <w:ind w:firstLine="480" w:firstLineChars="200"/>
        <w:jc w:val="left"/>
        <w:rPr>
          <w:rFonts w:ascii="宋体" w:hAnsi="宋体" w:cs="Arial"/>
          <w:color w:val="auto"/>
          <w:kern w:val="0"/>
          <w:sz w:val="24"/>
          <w:highlight w:val="none"/>
        </w:rPr>
      </w:pPr>
    </w:p>
    <w:p w14:paraId="46F3B859">
      <w:pPr>
        <w:pStyle w:val="8"/>
        <w:spacing w:before="300" w:beforeAutospacing="0" w:after="300" w:afterAutospacing="0"/>
        <w:ind w:firstLine="1680" w:firstLineChars="700"/>
        <w:rPr>
          <w:rFonts w:cs="Arial"/>
          <w:color w:val="auto"/>
          <w:highlight w:val="none"/>
        </w:rPr>
      </w:pPr>
      <w:r>
        <w:rPr>
          <w:rFonts w:cs="Arial"/>
          <w:color w:val="auto"/>
          <w:highlight w:val="none"/>
        </w:rPr>
        <w:t>：</w:t>
      </w:r>
    </w:p>
    <w:p w14:paraId="6529EE8A">
      <w:pPr>
        <w:pStyle w:val="8"/>
        <w:spacing w:before="300" w:beforeAutospacing="0" w:after="300" w:afterAutospacing="0" w:line="360" w:lineRule="auto"/>
        <w:ind w:firstLine="480"/>
        <w:rPr>
          <w:rFonts w:cs="Arial"/>
          <w:color w:val="auto"/>
          <w:highlight w:val="none"/>
        </w:rPr>
      </w:pPr>
      <w:r>
        <w:rPr>
          <w:rFonts w:cs="Arial"/>
          <w:color w:val="auto"/>
          <w:highlight w:val="none"/>
        </w:rPr>
        <w:t>本授权书声明：注册于</w:t>
      </w:r>
      <w:r>
        <w:rPr>
          <w:rFonts w:cs="Arial"/>
          <w:i/>
          <w:color w:val="auto"/>
          <w:highlight w:val="none"/>
          <w:u w:val="single"/>
        </w:rPr>
        <w:t xml:space="preserve"> （报价人住址）</w:t>
      </w:r>
      <w:r>
        <w:rPr>
          <w:rFonts w:cs="Arial"/>
          <w:color w:val="auto"/>
          <w:highlight w:val="none"/>
        </w:rPr>
        <w:t>的</w:t>
      </w:r>
      <w:r>
        <w:rPr>
          <w:rFonts w:cs="Arial"/>
          <w:i/>
          <w:color w:val="auto"/>
          <w:highlight w:val="none"/>
          <w:u w:val="single"/>
        </w:rPr>
        <w:t xml:space="preserve"> （报价人名称）</w:t>
      </w:r>
      <w:r>
        <w:rPr>
          <w:rFonts w:cs="Arial"/>
          <w:color w:val="auto"/>
          <w:highlight w:val="none"/>
        </w:rPr>
        <w:t>法定代表人</w:t>
      </w:r>
      <w:r>
        <w:rPr>
          <w:rFonts w:cs="Arial"/>
          <w:i/>
          <w:color w:val="auto"/>
          <w:highlight w:val="none"/>
          <w:u w:val="single"/>
        </w:rPr>
        <w:t xml:space="preserve"> （法定代表人姓名、职务）</w:t>
      </w:r>
      <w:r>
        <w:rPr>
          <w:rFonts w:cs="Arial"/>
          <w:color w:val="auto"/>
          <w:highlight w:val="none"/>
        </w:rPr>
        <w:t>代表本公司授权在下面签字的</w:t>
      </w:r>
      <w:r>
        <w:rPr>
          <w:rFonts w:cs="Arial"/>
          <w:i/>
          <w:color w:val="auto"/>
          <w:highlight w:val="none"/>
          <w:u w:val="single"/>
        </w:rPr>
        <w:t xml:space="preserve"> （报价人代表姓名、职务）</w:t>
      </w:r>
      <w:r>
        <w:rPr>
          <w:rFonts w:cs="Arial"/>
          <w:color w:val="auto"/>
          <w:highlight w:val="none"/>
        </w:rPr>
        <w:t>为本公司的合法代理人，就贵方组织的</w:t>
      </w:r>
      <w:r>
        <w:rPr>
          <w:rFonts w:cs="Arial"/>
          <w:i/>
          <w:color w:val="auto"/>
          <w:highlight w:val="none"/>
          <w:u w:val="single"/>
        </w:rPr>
        <w:t xml:space="preserve">            </w:t>
      </w:r>
      <w:r>
        <w:rPr>
          <w:rFonts w:cs="Arial"/>
          <w:color w:val="auto"/>
          <w:highlight w:val="none"/>
        </w:rPr>
        <w:t>项目，项目编号</w:t>
      </w:r>
      <w:r>
        <w:rPr>
          <w:rFonts w:cs="Arial"/>
          <w:i/>
          <w:color w:val="auto"/>
          <w:highlight w:val="none"/>
          <w:u w:val="single"/>
        </w:rPr>
        <w:t>：</w:t>
      </w:r>
      <w:r>
        <w:rPr>
          <w:rFonts w:hint="eastAsia" w:cs="Arial"/>
          <w:i/>
          <w:color w:val="auto"/>
          <w:highlight w:val="none"/>
          <w:u w:val="single"/>
        </w:rPr>
        <w:t xml:space="preserve">    </w:t>
      </w:r>
      <w:r>
        <w:rPr>
          <w:rFonts w:cs="Arial"/>
          <w:i/>
          <w:color w:val="auto"/>
          <w:highlight w:val="none"/>
          <w:u w:val="single"/>
        </w:rPr>
        <w:t xml:space="preserve"> </w:t>
      </w:r>
      <w:r>
        <w:rPr>
          <w:rFonts w:cs="Arial"/>
          <w:color w:val="auto"/>
          <w:highlight w:val="none"/>
        </w:rPr>
        <w:t>，以本公司名义处理一切与之有关的事务。</w:t>
      </w:r>
    </w:p>
    <w:p w14:paraId="789C97CA">
      <w:pPr>
        <w:pStyle w:val="8"/>
        <w:spacing w:before="300" w:beforeAutospacing="0" w:after="300" w:afterAutospacing="0"/>
        <w:ind w:firstLine="480"/>
        <w:rPr>
          <w:rFonts w:cs="Arial"/>
          <w:color w:val="auto"/>
          <w:highlight w:val="none"/>
        </w:rPr>
      </w:pPr>
      <w:r>
        <w:rPr>
          <w:rFonts w:cs="Arial"/>
          <w:color w:val="auto"/>
          <w:highlight w:val="none"/>
        </w:rPr>
        <w:t>本授权书于</w:t>
      </w:r>
      <w:r>
        <w:rPr>
          <w:rFonts w:hint="eastAsia" w:cs="Arial"/>
          <w:color w:val="auto"/>
          <w:highlight w:val="none"/>
        </w:rPr>
        <w:t xml:space="preserve">  </w:t>
      </w:r>
      <w:r>
        <w:rPr>
          <w:rFonts w:cs="Arial"/>
          <w:color w:val="auto"/>
          <w:highlight w:val="none"/>
        </w:rPr>
        <w:t xml:space="preserve"> 年</w:t>
      </w:r>
      <w:r>
        <w:rPr>
          <w:rFonts w:hint="eastAsia" w:cs="Arial"/>
          <w:color w:val="auto"/>
          <w:highlight w:val="none"/>
        </w:rPr>
        <w:t xml:space="preserve">  </w:t>
      </w:r>
      <w:r>
        <w:rPr>
          <w:rFonts w:cs="Arial"/>
          <w:color w:val="auto"/>
          <w:highlight w:val="none"/>
        </w:rPr>
        <w:t xml:space="preserve"> 月</w:t>
      </w:r>
      <w:r>
        <w:rPr>
          <w:rFonts w:hint="eastAsia" w:cs="Arial"/>
          <w:color w:val="auto"/>
          <w:highlight w:val="none"/>
        </w:rPr>
        <w:t xml:space="preserve">   </w:t>
      </w:r>
      <w:r>
        <w:rPr>
          <w:rFonts w:cs="Arial"/>
          <w:color w:val="auto"/>
          <w:highlight w:val="none"/>
        </w:rPr>
        <w:t xml:space="preserve"> 日签字生效，特此声明。</w:t>
      </w:r>
    </w:p>
    <w:p w14:paraId="4AF4C549">
      <w:pPr>
        <w:pStyle w:val="8"/>
        <w:spacing w:before="300" w:beforeAutospacing="0" w:after="300" w:afterAutospacing="0"/>
        <w:ind w:firstLine="480"/>
        <w:rPr>
          <w:rFonts w:cs="Arial"/>
          <w:color w:val="auto"/>
          <w:highlight w:val="none"/>
        </w:rPr>
      </w:pPr>
    </w:p>
    <w:p w14:paraId="15306887">
      <w:pPr>
        <w:pStyle w:val="8"/>
        <w:spacing w:before="300" w:beforeAutospacing="0" w:after="300" w:afterAutospacing="0"/>
        <w:ind w:firstLine="480"/>
        <w:rPr>
          <w:rFonts w:cs="Arial"/>
          <w:color w:val="auto"/>
          <w:highlight w:val="none"/>
        </w:rPr>
      </w:pPr>
      <w:r>
        <w:rPr>
          <w:rFonts w:cs="Arial"/>
          <w:color w:val="auto"/>
          <w:highlight w:val="none"/>
        </w:rPr>
        <w:t>法定代表人印刷体姓名、签字或签章：</w:t>
      </w:r>
      <w:r>
        <w:rPr>
          <w:rFonts w:cs="Arial"/>
          <w:color w:val="auto"/>
          <w:highlight w:val="none"/>
          <w:u w:val="single"/>
        </w:rPr>
        <w:t xml:space="preserve">                        </w:t>
      </w:r>
    </w:p>
    <w:p w14:paraId="7E2DBE74">
      <w:pPr>
        <w:pStyle w:val="8"/>
        <w:spacing w:before="300" w:beforeAutospacing="0" w:after="300" w:afterAutospacing="0"/>
        <w:ind w:firstLine="480"/>
        <w:rPr>
          <w:rFonts w:cs="Arial"/>
          <w:color w:val="auto"/>
          <w:highlight w:val="none"/>
        </w:rPr>
      </w:pPr>
      <w:r>
        <w:rPr>
          <w:rFonts w:cs="Arial"/>
          <w:color w:val="auto"/>
          <w:highlight w:val="none"/>
        </w:rPr>
        <w:t>报价人代表印刷体姓名、签字或签章：</w:t>
      </w:r>
      <w:r>
        <w:rPr>
          <w:rFonts w:cs="Arial"/>
          <w:color w:val="auto"/>
          <w:highlight w:val="none"/>
          <w:u w:val="single"/>
        </w:rPr>
        <w:t xml:space="preserve">                        </w:t>
      </w:r>
    </w:p>
    <w:p w14:paraId="339E5E0B">
      <w:pPr>
        <w:pStyle w:val="8"/>
        <w:spacing w:before="300" w:beforeAutospacing="0" w:after="300" w:afterAutospacing="0"/>
        <w:ind w:firstLine="480"/>
        <w:rPr>
          <w:rFonts w:cs="Arial"/>
          <w:color w:val="auto"/>
          <w:highlight w:val="none"/>
        </w:rPr>
      </w:pPr>
      <w:r>
        <w:rPr>
          <w:rFonts w:cs="Arial"/>
          <w:color w:val="auto"/>
          <w:highlight w:val="none"/>
        </w:rPr>
        <w:t>报价人全称、报价人公章：</w:t>
      </w:r>
      <w:r>
        <w:rPr>
          <w:rFonts w:cs="Arial"/>
          <w:color w:val="auto"/>
          <w:highlight w:val="none"/>
          <w:u w:val="single"/>
        </w:rPr>
        <w:t xml:space="preserve">                        </w:t>
      </w:r>
    </w:p>
    <w:p w14:paraId="421D06BC">
      <w:pPr>
        <w:pStyle w:val="8"/>
        <w:spacing w:before="300" w:beforeAutospacing="0" w:after="300" w:afterAutospacing="0"/>
        <w:ind w:firstLine="480"/>
        <w:rPr>
          <w:rFonts w:cs="Arial"/>
          <w:color w:val="auto"/>
          <w:highlight w:val="none"/>
        </w:rPr>
      </w:pPr>
    </w:p>
    <w:p w14:paraId="68609D2D">
      <w:pPr>
        <w:widowControl/>
        <w:ind w:left="2310" w:leftChars="1100" w:firstLine="480" w:firstLineChars="200"/>
        <w:jc w:val="left"/>
        <w:rPr>
          <w:rFonts w:ascii="宋体" w:hAnsi="宋体" w:cs="Arial"/>
          <w:color w:val="auto"/>
          <w:kern w:val="0"/>
          <w:sz w:val="24"/>
          <w:highlight w:val="none"/>
        </w:rPr>
      </w:pPr>
    </w:p>
    <w:p w14:paraId="5C8839D2">
      <w:pPr>
        <w:ind w:firstLine="480" w:firstLineChars="200"/>
        <w:rPr>
          <w:rFonts w:ascii="宋体" w:hAnsi="宋体" w:cs="Arial"/>
          <w:color w:val="auto"/>
          <w:sz w:val="24"/>
          <w:highlight w:val="none"/>
        </w:rPr>
      </w:pPr>
    </w:p>
    <w:p w14:paraId="262FC5A8">
      <w:pPr>
        <w:ind w:firstLine="480" w:firstLineChars="200"/>
        <w:rPr>
          <w:rFonts w:ascii="宋体" w:hAnsi="宋体" w:cs="Arial"/>
          <w:color w:val="auto"/>
          <w:sz w:val="24"/>
          <w:highlight w:val="none"/>
        </w:rPr>
      </w:pPr>
      <w:r>
        <w:rPr>
          <w:rFonts w:hint="eastAsia" w:ascii="宋体" w:hAnsi="宋体" w:cs="Arial"/>
          <w:color w:val="auto"/>
          <w:sz w:val="24"/>
          <w:highlight w:val="none"/>
        </w:rPr>
        <w:t>附：法定代表人和代理人的身份证扫描件</w:t>
      </w:r>
    </w:p>
    <w:p w14:paraId="7E7DEB53">
      <w:pPr>
        <w:ind w:firstLine="480" w:firstLineChars="200"/>
        <w:rPr>
          <w:rFonts w:ascii="宋体" w:hAnsi="宋体" w:cs="Arial"/>
          <w:color w:val="auto"/>
          <w:sz w:val="24"/>
          <w:highlight w:val="none"/>
        </w:rPr>
      </w:pPr>
    </w:p>
    <w:p w14:paraId="3913A675">
      <w:pPr>
        <w:rPr>
          <w:rFonts w:ascii="Times New Roman" w:hAnsi="Times New Roman"/>
          <w:b/>
          <w:color w:val="auto"/>
          <w:sz w:val="28"/>
          <w:szCs w:val="28"/>
          <w:highlight w:val="none"/>
        </w:rPr>
      </w:pPr>
      <w:r>
        <w:rPr>
          <w:rFonts w:hint="eastAsia" w:ascii="Times New Roman" w:hAnsi="Times New Roman"/>
          <w:b/>
          <w:color w:val="auto"/>
          <w:sz w:val="28"/>
          <w:szCs w:val="28"/>
          <w:highlight w:val="none"/>
        </w:rPr>
        <w:br w:type="page"/>
      </w:r>
      <w:r>
        <w:rPr>
          <w:rFonts w:hint="eastAsia" w:ascii="Times New Roman" w:hAnsi="Times New Roman"/>
          <w:b/>
          <w:color w:val="auto"/>
          <w:sz w:val="28"/>
          <w:szCs w:val="28"/>
          <w:highlight w:val="none"/>
        </w:rPr>
        <w:t>三、商务条款偏离表（格式）</w:t>
      </w:r>
    </w:p>
    <w:p w14:paraId="12E97C78">
      <w:pPr>
        <w:spacing w:before="156" w:beforeLines="50" w:after="156" w:afterLines="50"/>
        <w:ind w:firstLine="480" w:firstLineChars="200"/>
        <w:rPr>
          <w:rFonts w:ascii="Times New Roman" w:hAnsi="Times New Roman"/>
          <w:b/>
          <w:color w:val="auto"/>
          <w:sz w:val="28"/>
          <w:szCs w:val="28"/>
          <w:highlight w:val="none"/>
        </w:rPr>
      </w:pPr>
      <w:r>
        <w:rPr>
          <w:rFonts w:hint="eastAsia"/>
          <w:color w:val="auto"/>
          <w:sz w:val="24"/>
          <w:highlight w:val="none"/>
        </w:rPr>
        <w:t>项目名称：</w:t>
      </w:r>
      <w:r>
        <w:rPr>
          <w:color w:val="auto"/>
          <w:sz w:val="24"/>
          <w:highlight w:val="none"/>
          <w:u w:val="single"/>
        </w:rPr>
        <w:t xml:space="preserve">              </w:t>
      </w:r>
      <w:r>
        <w:rPr>
          <w:color w:val="auto"/>
          <w:sz w:val="24"/>
          <w:highlight w:val="none"/>
        </w:rPr>
        <w:t xml:space="preserve"> </w:t>
      </w:r>
    </w:p>
    <w:tbl>
      <w:tblPr>
        <w:tblStyle w:val="9"/>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1"/>
        <w:gridCol w:w="3057"/>
        <w:gridCol w:w="2664"/>
        <w:gridCol w:w="1610"/>
      </w:tblGrid>
      <w:tr w14:paraId="3FFF2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8" w:type="dxa"/>
            <w:tcBorders>
              <w:top w:val="single" w:color="auto" w:sz="12" w:space="0"/>
              <w:left w:val="single" w:color="auto" w:sz="12" w:space="0"/>
              <w:bottom w:val="single" w:color="auto" w:sz="4" w:space="0"/>
              <w:right w:val="single" w:color="auto" w:sz="4" w:space="0"/>
            </w:tcBorders>
            <w:vAlign w:val="center"/>
          </w:tcPr>
          <w:p w14:paraId="5422CC22">
            <w:pPr>
              <w:spacing w:before="240" w:after="240"/>
              <w:jc w:val="center"/>
              <w:rPr>
                <w:rFonts w:ascii="宋体" w:hAnsi="宋体"/>
                <w:color w:val="auto"/>
                <w:sz w:val="24"/>
                <w:highlight w:val="none"/>
              </w:rPr>
            </w:pPr>
            <w:r>
              <w:rPr>
                <w:rFonts w:hint="eastAsia" w:ascii="宋体" w:hAnsi="宋体"/>
                <w:color w:val="auto"/>
                <w:sz w:val="24"/>
                <w:highlight w:val="none"/>
              </w:rPr>
              <w:t>序号</w:t>
            </w:r>
          </w:p>
        </w:tc>
        <w:tc>
          <w:tcPr>
            <w:tcW w:w="1261" w:type="dxa"/>
            <w:tcBorders>
              <w:top w:val="single" w:color="auto" w:sz="12" w:space="0"/>
              <w:left w:val="single" w:color="auto" w:sz="4" w:space="0"/>
              <w:bottom w:val="single" w:color="auto" w:sz="4" w:space="0"/>
              <w:right w:val="single" w:color="auto" w:sz="4" w:space="0"/>
            </w:tcBorders>
            <w:vAlign w:val="center"/>
          </w:tcPr>
          <w:p w14:paraId="24D78845">
            <w:pPr>
              <w:spacing w:before="240" w:after="240"/>
              <w:jc w:val="center"/>
              <w:rPr>
                <w:rFonts w:ascii="宋体" w:hAnsi="宋体"/>
                <w:color w:val="auto"/>
                <w:sz w:val="24"/>
                <w:highlight w:val="none"/>
              </w:rPr>
            </w:pPr>
            <w:r>
              <w:rPr>
                <w:rFonts w:hint="eastAsia" w:ascii="宋体" w:hAnsi="宋体"/>
                <w:color w:val="auto"/>
                <w:sz w:val="24"/>
                <w:highlight w:val="none"/>
              </w:rPr>
              <w:t>磋商文件商务条款条目号</w:t>
            </w:r>
          </w:p>
        </w:tc>
        <w:tc>
          <w:tcPr>
            <w:tcW w:w="3057" w:type="dxa"/>
            <w:tcBorders>
              <w:top w:val="single" w:color="auto" w:sz="12" w:space="0"/>
              <w:left w:val="single" w:color="auto" w:sz="4" w:space="0"/>
              <w:bottom w:val="single" w:color="auto" w:sz="4" w:space="0"/>
              <w:right w:val="single" w:color="auto" w:sz="4" w:space="0"/>
            </w:tcBorders>
            <w:vAlign w:val="center"/>
          </w:tcPr>
          <w:p w14:paraId="6F18F035">
            <w:pPr>
              <w:spacing w:before="240" w:after="240"/>
              <w:jc w:val="center"/>
              <w:rPr>
                <w:rFonts w:ascii="宋体" w:hAnsi="宋体"/>
                <w:color w:val="auto"/>
                <w:sz w:val="24"/>
                <w:highlight w:val="none"/>
              </w:rPr>
            </w:pPr>
            <w:r>
              <w:rPr>
                <w:rFonts w:hint="eastAsia" w:ascii="宋体" w:hAnsi="宋体"/>
                <w:color w:val="auto"/>
                <w:sz w:val="24"/>
                <w:highlight w:val="none"/>
              </w:rPr>
              <w:t>磋商文件商务条款</w:t>
            </w:r>
          </w:p>
        </w:tc>
        <w:tc>
          <w:tcPr>
            <w:tcW w:w="2664" w:type="dxa"/>
            <w:tcBorders>
              <w:top w:val="single" w:color="auto" w:sz="12" w:space="0"/>
              <w:left w:val="single" w:color="auto" w:sz="4" w:space="0"/>
              <w:bottom w:val="single" w:color="auto" w:sz="4" w:space="0"/>
              <w:right w:val="single" w:color="auto" w:sz="4" w:space="0"/>
            </w:tcBorders>
            <w:vAlign w:val="center"/>
          </w:tcPr>
          <w:p w14:paraId="7BABD78B">
            <w:pPr>
              <w:spacing w:before="240" w:after="240"/>
              <w:jc w:val="center"/>
              <w:rPr>
                <w:rFonts w:ascii="宋体" w:hAnsi="宋体"/>
                <w:color w:val="auto"/>
                <w:sz w:val="24"/>
                <w:highlight w:val="none"/>
              </w:rPr>
            </w:pPr>
            <w:r>
              <w:rPr>
                <w:rFonts w:hint="eastAsia" w:ascii="宋体" w:hAnsi="宋体"/>
                <w:color w:val="auto"/>
                <w:sz w:val="24"/>
                <w:highlight w:val="none"/>
              </w:rPr>
              <w:t>报价文件商务条款</w:t>
            </w:r>
          </w:p>
        </w:tc>
        <w:tc>
          <w:tcPr>
            <w:tcW w:w="1610" w:type="dxa"/>
            <w:tcBorders>
              <w:top w:val="single" w:color="auto" w:sz="12" w:space="0"/>
              <w:left w:val="single" w:color="auto" w:sz="4" w:space="0"/>
              <w:bottom w:val="single" w:color="auto" w:sz="4" w:space="0"/>
              <w:right w:val="single" w:color="auto" w:sz="12" w:space="0"/>
            </w:tcBorders>
            <w:vAlign w:val="center"/>
          </w:tcPr>
          <w:p w14:paraId="608805AC">
            <w:pPr>
              <w:spacing w:before="240" w:after="240"/>
              <w:jc w:val="center"/>
              <w:rPr>
                <w:rFonts w:ascii="宋体" w:hAnsi="宋体"/>
                <w:color w:val="auto"/>
                <w:sz w:val="24"/>
                <w:highlight w:val="none"/>
              </w:rPr>
            </w:pPr>
            <w:r>
              <w:rPr>
                <w:rFonts w:hint="eastAsia" w:ascii="宋体" w:hAnsi="宋体"/>
                <w:color w:val="auto"/>
                <w:sz w:val="24"/>
                <w:highlight w:val="none"/>
              </w:rPr>
              <w:t>响应/偏离情况</w:t>
            </w:r>
          </w:p>
        </w:tc>
      </w:tr>
      <w:tr w14:paraId="2CF1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36241B9A">
            <w:pPr>
              <w:spacing w:before="240" w:after="240"/>
              <w:rPr>
                <w:rFonts w:ascii="宋体" w:hAnsi="宋体"/>
                <w:i/>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4C35843F">
            <w:pPr>
              <w:spacing w:before="240" w:after="240"/>
              <w:rPr>
                <w:rFonts w:ascii="宋体" w:hAnsi="宋体"/>
                <w:i/>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4386B362">
            <w:pPr>
              <w:rPr>
                <w:rFonts w:ascii="宋体" w:hAnsi="宋体"/>
                <w:i/>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54FDDE3C">
            <w:pPr>
              <w:rPr>
                <w:rFonts w:ascii="宋体" w:hAnsi="宋体"/>
                <w:i/>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49DFFC5D">
            <w:pPr>
              <w:spacing w:before="240" w:after="240"/>
              <w:rPr>
                <w:rFonts w:ascii="宋体" w:hAnsi="宋体"/>
                <w:i/>
                <w:color w:val="auto"/>
                <w:sz w:val="24"/>
                <w:highlight w:val="none"/>
              </w:rPr>
            </w:pPr>
          </w:p>
        </w:tc>
      </w:tr>
      <w:tr w14:paraId="0175B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111CA3B8">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708702A1">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3D565FF8">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45D9354F">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7FE7DA1A">
            <w:pPr>
              <w:spacing w:before="240" w:after="240"/>
              <w:rPr>
                <w:rFonts w:ascii="宋体" w:hAnsi="宋体"/>
                <w:color w:val="auto"/>
                <w:sz w:val="24"/>
                <w:highlight w:val="none"/>
              </w:rPr>
            </w:pPr>
          </w:p>
        </w:tc>
      </w:tr>
      <w:tr w14:paraId="41328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6501A08D">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545B66BD">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121E8D86">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3E318101">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7E1989A0">
            <w:pPr>
              <w:spacing w:before="240" w:after="240"/>
              <w:rPr>
                <w:rFonts w:ascii="宋体" w:hAnsi="宋体"/>
                <w:color w:val="auto"/>
                <w:sz w:val="24"/>
                <w:highlight w:val="none"/>
              </w:rPr>
            </w:pPr>
          </w:p>
        </w:tc>
      </w:tr>
      <w:tr w14:paraId="335D2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A1F1515">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3EE1E2E1">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69730C6A">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2E606D37">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5F0487A6">
            <w:pPr>
              <w:spacing w:before="240" w:after="240"/>
              <w:rPr>
                <w:rFonts w:ascii="宋体" w:hAnsi="宋体"/>
                <w:color w:val="auto"/>
                <w:sz w:val="24"/>
                <w:highlight w:val="none"/>
              </w:rPr>
            </w:pPr>
          </w:p>
        </w:tc>
      </w:tr>
      <w:tr w14:paraId="63B1C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406266AE">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24207944">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7524840D">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14F3BCD7">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168406C4">
            <w:pPr>
              <w:spacing w:before="240" w:after="240"/>
              <w:rPr>
                <w:rFonts w:ascii="宋体" w:hAnsi="宋体"/>
                <w:color w:val="auto"/>
                <w:sz w:val="24"/>
                <w:highlight w:val="none"/>
              </w:rPr>
            </w:pPr>
          </w:p>
        </w:tc>
      </w:tr>
      <w:tr w14:paraId="1447A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26A5D000">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41D0314B">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2AF94360">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2B5B145B">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34FB040F">
            <w:pPr>
              <w:spacing w:before="240" w:after="240"/>
              <w:rPr>
                <w:rFonts w:ascii="宋体" w:hAnsi="宋体"/>
                <w:color w:val="auto"/>
                <w:sz w:val="24"/>
                <w:highlight w:val="none"/>
              </w:rPr>
            </w:pPr>
          </w:p>
        </w:tc>
      </w:tr>
      <w:tr w14:paraId="1CAE4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ABF376F">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0B189C75">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4DB9AD2A">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7905C3A4">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0FCF94F2">
            <w:pPr>
              <w:spacing w:before="240" w:after="240"/>
              <w:rPr>
                <w:rFonts w:ascii="宋体" w:hAnsi="宋体"/>
                <w:color w:val="auto"/>
                <w:sz w:val="24"/>
                <w:highlight w:val="none"/>
              </w:rPr>
            </w:pPr>
          </w:p>
        </w:tc>
      </w:tr>
      <w:tr w14:paraId="78662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76C4FD9E">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1EBE93CE">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69D19863">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071044BF">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6FDEA91E">
            <w:pPr>
              <w:spacing w:before="240" w:after="240"/>
              <w:rPr>
                <w:rFonts w:ascii="宋体" w:hAnsi="宋体"/>
                <w:color w:val="auto"/>
                <w:sz w:val="24"/>
                <w:highlight w:val="none"/>
              </w:rPr>
            </w:pPr>
          </w:p>
        </w:tc>
      </w:tr>
      <w:tr w14:paraId="058E1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1BDCFE08">
            <w:pPr>
              <w:spacing w:before="240" w:after="240"/>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0BF41036">
            <w:pPr>
              <w:spacing w:before="240" w:after="240"/>
              <w:rPr>
                <w:rFonts w:ascii="宋体" w:hAnsi="宋体"/>
                <w:color w:val="auto"/>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73D563D6">
            <w:pPr>
              <w:spacing w:before="240" w:after="240"/>
              <w:rPr>
                <w:rFonts w:ascii="宋体" w:hAnsi="宋体"/>
                <w:color w:val="auto"/>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407C42CB">
            <w:pPr>
              <w:spacing w:before="240" w:after="240"/>
              <w:rPr>
                <w:rFonts w:ascii="宋体" w:hAnsi="宋体"/>
                <w:color w:val="auto"/>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08A69E06">
            <w:pPr>
              <w:spacing w:before="240" w:after="240"/>
              <w:rPr>
                <w:rFonts w:ascii="宋体" w:hAnsi="宋体"/>
                <w:color w:val="auto"/>
                <w:sz w:val="24"/>
                <w:highlight w:val="none"/>
              </w:rPr>
            </w:pPr>
          </w:p>
        </w:tc>
      </w:tr>
    </w:tbl>
    <w:p w14:paraId="7A1BCDDC">
      <w:pPr>
        <w:spacing w:line="480" w:lineRule="auto"/>
        <w:rPr>
          <w:rFonts w:ascii="宋体" w:hAnsi="宋体"/>
          <w:color w:val="auto"/>
          <w:sz w:val="24"/>
          <w:highlight w:val="none"/>
        </w:rPr>
      </w:pPr>
    </w:p>
    <w:p w14:paraId="79BF11BE">
      <w:pPr>
        <w:spacing w:line="480" w:lineRule="auto"/>
        <w:rPr>
          <w:rFonts w:ascii="宋体" w:hAnsi="宋体"/>
          <w:color w:val="auto"/>
          <w:sz w:val="24"/>
          <w:highlight w:val="none"/>
          <w:u w:val="single"/>
        </w:rPr>
      </w:pPr>
      <w:r>
        <w:rPr>
          <w:rFonts w:hint="eastAsia" w:ascii="宋体" w:hAnsi="宋体"/>
          <w:color w:val="auto"/>
          <w:sz w:val="24"/>
          <w:highlight w:val="none"/>
        </w:rPr>
        <w:t>供应商名称（公章）：</w:t>
      </w:r>
      <w:r>
        <w:rPr>
          <w:rFonts w:hint="eastAsia" w:ascii="宋体" w:hAnsi="宋体"/>
          <w:color w:val="auto"/>
          <w:sz w:val="24"/>
          <w:highlight w:val="none"/>
          <w:u w:val="single"/>
        </w:rPr>
        <w:t xml:space="preserve">                     </w:t>
      </w:r>
    </w:p>
    <w:p w14:paraId="515A5A58">
      <w:pPr>
        <w:spacing w:line="480" w:lineRule="auto"/>
        <w:rPr>
          <w:rFonts w:ascii="宋体" w:hAnsi="宋体"/>
          <w:color w:val="auto"/>
          <w:sz w:val="24"/>
          <w:highlight w:val="none"/>
          <w:u w:val="single"/>
        </w:rPr>
      </w:pPr>
      <w:r>
        <w:rPr>
          <w:rFonts w:hint="eastAsia" w:ascii="宋体" w:hAnsi="宋体"/>
          <w:color w:val="auto"/>
          <w:sz w:val="24"/>
          <w:highlight w:val="none"/>
        </w:rPr>
        <w:t>供应商代表签字：</w:t>
      </w:r>
      <w:r>
        <w:rPr>
          <w:rFonts w:hint="eastAsia" w:ascii="宋体" w:hAnsi="宋体"/>
          <w:color w:val="auto"/>
          <w:sz w:val="24"/>
          <w:highlight w:val="none"/>
          <w:u w:val="single"/>
        </w:rPr>
        <w:t xml:space="preserve">                        </w:t>
      </w:r>
    </w:p>
    <w:p w14:paraId="0B32541D">
      <w:pPr>
        <w:spacing w:line="360" w:lineRule="auto"/>
        <w:rPr>
          <w:rFonts w:ascii="宋体" w:hAnsi="宋体"/>
          <w:color w:val="auto"/>
          <w:sz w:val="24"/>
          <w:highlight w:val="none"/>
        </w:rPr>
      </w:pPr>
      <w:r>
        <w:rPr>
          <w:rFonts w:hint="eastAsia" w:ascii="宋体" w:hAnsi="宋体"/>
          <w:color w:val="auto"/>
          <w:sz w:val="24"/>
          <w:highlight w:val="none"/>
        </w:rPr>
        <w:t>注： 1.报价人如无任何偏离也需逐条填写此表作出响应，不可以“全部符合”等字样来响应。</w:t>
      </w:r>
    </w:p>
    <w:p w14:paraId="7E2A5060">
      <w:pPr>
        <w:ind w:firstLine="480" w:firstLineChars="200"/>
        <w:rPr>
          <w:rFonts w:ascii="宋体" w:hAnsi="宋体"/>
          <w:b/>
          <w:color w:val="auto"/>
          <w:sz w:val="28"/>
          <w:szCs w:val="28"/>
          <w:highlight w:val="none"/>
        </w:rPr>
      </w:pPr>
      <w:r>
        <w:rPr>
          <w:rFonts w:hint="eastAsia" w:ascii="宋体" w:hAnsi="宋体"/>
          <w:color w:val="auto"/>
          <w:sz w:val="24"/>
          <w:highlight w:val="none"/>
        </w:rPr>
        <w:t>2.偏离包括正、负偏离，正偏离指供应商的响应高于磋商文件要求，负偏离指供应商的响应低于磋商文件要求。</w:t>
      </w:r>
    </w:p>
    <w:p w14:paraId="183C08D3">
      <w:pPr>
        <w:widowControl/>
        <w:rPr>
          <w:rFonts w:ascii="Times New Roman" w:hAnsi="Times New Roman"/>
          <w:b/>
          <w:color w:val="auto"/>
          <w:sz w:val="28"/>
          <w:szCs w:val="28"/>
          <w:highlight w:val="none"/>
        </w:rPr>
      </w:pPr>
      <w:r>
        <w:rPr>
          <w:rFonts w:ascii="Times New Roman" w:hAnsi="Times New Roman"/>
          <w:b/>
          <w:color w:val="auto"/>
          <w:sz w:val="28"/>
          <w:szCs w:val="28"/>
          <w:highlight w:val="none"/>
        </w:rPr>
        <w:br w:type="page"/>
      </w:r>
      <w:r>
        <w:rPr>
          <w:rFonts w:hint="eastAsia" w:ascii="Times New Roman" w:hAnsi="Times New Roman"/>
          <w:b/>
          <w:color w:val="auto"/>
          <w:sz w:val="28"/>
          <w:szCs w:val="28"/>
          <w:highlight w:val="none"/>
        </w:rPr>
        <w:t>四、技术条款偏离表（格式）</w:t>
      </w:r>
    </w:p>
    <w:p w14:paraId="37D64BF4">
      <w:pPr>
        <w:spacing w:before="156" w:beforeLines="50" w:after="156" w:afterLines="50"/>
        <w:ind w:firstLine="480" w:firstLineChars="200"/>
        <w:rPr>
          <w:rFonts w:ascii="Times New Roman" w:hAnsi="Times New Roman"/>
          <w:b/>
          <w:color w:val="auto"/>
          <w:sz w:val="28"/>
          <w:szCs w:val="28"/>
          <w:highlight w:val="none"/>
        </w:rPr>
      </w:pPr>
      <w:r>
        <w:rPr>
          <w:rFonts w:hint="eastAsia"/>
          <w:color w:val="auto"/>
          <w:sz w:val="24"/>
          <w:highlight w:val="none"/>
        </w:rPr>
        <w:t>项目名称：</w:t>
      </w:r>
      <w:r>
        <w:rPr>
          <w:color w:val="auto"/>
          <w:sz w:val="24"/>
          <w:highlight w:val="none"/>
          <w:u w:val="single"/>
        </w:rPr>
        <w:t xml:space="preserve">              </w:t>
      </w:r>
      <w:r>
        <w:rPr>
          <w:color w:val="auto"/>
          <w:sz w:val="24"/>
          <w:highlight w:val="none"/>
        </w:rPr>
        <w:t xml:space="preserve"> </w:t>
      </w:r>
    </w:p>
    <w:tbl>
      <w:tblPr>
        <w:tblStyle w:val="9"/>
        <w:tblW w:w="92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320"/>
        <w:gridCol w:w="2692"/>
        <w:gridCol w:w="2692"/>
        <w:gridCol w:w="1417"/>
      </w:tblGrid>
      <w:tr w14:paraId="3487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9" w:type="dxa"/>
            <w:tcBorders>
              <w:top w:val="single" w:color="auto" w:sz="4" w:space="0"/>
              <w:left w:val="single" w:color="auto" w:sz="4" w:space="0"/>
              <w:bottom w:val="single" w:color="auto" w:sz="4" w:space="0"/>
              <w:right w:val="single" w:color="auto" w:sz="4" w:space="0"/>
            </w:tcBorders>
            <w:vAlign w:val="center"/>
          </w:tcPr>
          <w:p w14:paraId="148B1096">
            <w:pPr>
              <w:spacing w:before="240" w:after="240"/>
              <w:jc w:val="center"/>
              <w:rPr>
                <w:rFonts w:ascii="宋体" w:hAnsi="宋体"/>
                <w:color w:val="auto"/>
                <w:sz w:val="24"/>
                <w:highlight w:val="none"/>
              </w:rPr>
            </w:pPr>
            <w:r>
              <w:rPr>
                <w:rFonts w:hint="eastAsia" w:ascii="宋体" w:hAnsi="宋体"/>
                <w:color w:val="auto"/>
                <w:sz w:val="24"/>
                <w:highlight w:val="none"/>
              </w:rPr>
              <w:t>序号</w:t>
            </w:r>
          </w:p>
        </w:tc>
        <w:tc>
          <w:tcPr>
            <w:tcW w:w="1320" w:type="dxa"/>
            <w:tcBorders>
              <w:top w:val="single" w:color="auto" w:sz="4" w:space="0"/>
              <w:left w:val="single" w:color="auto" w:sz="4" w:space="0"/>
              <w:bottom w:val="single" w:color="auto" w:sz="4" w:space="0"/>
              <w:right w:val="single" w:color="auto" w:sz="4" w:space="0"/>
            </w:tcBorders>
            <w:vAlign w:val="center"/>
          </w:tcPr>
          <w:p w14:paraId="7BBC309E">
            <w:pPr>
              <w:spacing w:before="240" w:after="240"/>
              <w:jc w:val="center"/>
              <w:rPr>
                <w:rFonts w:ascii="宋体" w:hAnsi="宋体"/>
                <w:color w:val="auto"/>
                <w:sz w:val="24"/>
                <w:highlight w:val="none"/>
              </w:rPr>
            </w:pPr>
            <w:r>
              <w:rPr>
                <w:rFonts w:hint="eastAsia" w:ascii="宋体" w:hAnsi="宋体"/>
                <w:color w:val="auto"/>
                <w:sz w:val="24"/>
                <w:highlight w:val="none"/>
              </w:rPr>
              <w:t>磋商文件技术条款条目号</w:t>
            </w:r>
          </w:p>
        </w:tc>
        <w:tc>
          <w:tcPr>
            <w:tcW w:w="2692" w:type="dxa"/>
            <w:tcBorders>
              <w:top w:val="single" w:color="auto" w:sz="4" w:space="0"/>
              <w:left w:val="single" w:color="auto" w:sz="4" w:space="0"/>
              <w:bottom w:val="single" w:color="auto" w:sz="4" w:space="0"/>
              <w:right w:val="single" w:color="auto" w:sz="4" w:space="0"/>
            </w:tcBorders>
            <w:vAlign w:val="center"/>
          </w:tcPr>
          <w:p w14:paraId="4D228F5A">
            <w:pPr>
              <w:spacing w:before="240" w:after="240"/>
              <w:jc w:val="center"/>
              <w:rPr>
                <w:rFonts w:ascii="宋体" w:hAnsi="宋体"/>
                <w:color w:val="auto"/>
                <w:sz w:val="24"/>
                <w:highlight w:val="none"/>
              </w:rPr>
            </w:pPr>
            <w:r>
              <w:rPr>
                <w:rFonts w:hint="eastAsia" w:ascii="宋体" w:hAnsi="宋体"/>
                <w:color w:val="auto"/>
                <w:sz w:val="24"/>
                <w:highlight w:val="none"/>
              </w:rPr>
              <w:t>磋商文件技术条款</w:t>
            </w:r>
          </w:p>
        </w:tc>
        <w:tc>
          <w:tcPr>
            <w:tcW w:w="2692" w:type="dxa"/>
            <w:tcBorders>
              <w:top w:val="single" w:color="auto" w:sz="4" w:space="0"/>
              <w:left w:val="single" w:color="auto" w:sz="4" w:space="0"/>
              <w:bottom w:val="single" w:color="auto" w:sz="4" w:space="0"/>
              <w:right w:val="single" w:color="auto" w:sz="4" w:space="0"/>
            </w:tcBorders>
            <w:vAlign w:val="center"/>
          </w:tcPr>
          <w:p w14:paraId="1FA3A2D8">
            <w:pPr>
              <w:spacing w:before="240" w:after="240"/>
              <w:jc w:val="center"/>
              <w:rPr>
                <w:rFonts w:ascii="宋体" w:hAnsi="宋体"/>
                <w:color w:val="auto"/>
                <w:sz w:val="24"/>
                <w:highlight w:val="none"/>
              </w:rPr>
            </w:pPr>
            <w:r>
              <w:rPr>
                <w:rFonts w:hint="eastAsia" w:ascii="宋体" w:hAnsi="宋体"/>
                <w:color w:val="auto"/>
                <w:sz w:val="24"/>
                <w:highlight w:val="none"/>
              </w:rPr>
              <w:t>报价文件技术条款</w:t>
            </w:r>
          </w:p>
        </w:tc>
        <w:tc>
          <w:tcPr>
            <w:tcW w:w="1417" w:type="dxa"/>
            <w:tcBorders>
              <w:top w:val="single" w:color="auto" w:sz="4" w:space="0"/>
              <w:left w:val="single" w:color="auto" w:sz="4" w:space="0"/>
              <w:bottom w:val="single" w:color="auto" w:sz="4" w:space="0"/>
              <w:right w:val="single" w:color="auto" w:sz="4" w:space="0"/>
            </w:tcBorders>
            <w:vAlign w:val="center"/>
          </w:tcPr>
          <w:p w14:paraId="7BF35381">
            <w:pPr>
              <w:spacing w:before="240" w:after="240"/>
              <w:jc w:val="center"/>
              <w:rPr>
                <w:rFonts w:ascii="宋体" w:hAnsi="宋体"/>
                <w:color w:val="auto"/>
                <w:sz w:val="24"/>
                <w:highlight w:val="none"/>
              </w:rPr>
            </w:pPr>
            <w:r>
              <w:rPr>
                <w:rFonts w:hint="eastAsia" w:ascii="宋体" w:hAnsi="宋体"/>
                <w:color w:val="auto"/>
                <w:sz w:val="24"/>
                <w:highlight w:val="none"/>
              </w:rPr>
              <w:t>响应/偏离情况</w:t>
            </w:r>
          </w:p>
        </w:tc>
      </w:tr>
      <w:tr w14:paraId="01DA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89" w:type="dxa"/>
            <w:tcBorders>
              <w:top w:val="single" w:color="auto" w:sz="4" w:space="0"/>
              <w:left w:val="single" w:color="auto" w:sz="4" w:space="0"/>
              <w:bottom w:val="single" w:color="auto" w:sz="4" w:space="0"/>
              <w:right w:val="single" w:color="auto" w:sz="4" w:space="0"/>
            </w:tcBorders>
          </w:tcPr>
          <w:p w14:paraId="3E777E64">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0F0A5C57">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036F5266">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301D33B8">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2696C02">
            <w:pPr>
              <w:rPr>
                <w:rFonts w:ascii="宋体" w:hAnsi="宋体"/>
                <w:color w:val="auto"/>
                <w:sz w:val="24"/>
                <w:highlight w:val="none"/>
              </w:rPr>
            </w:pPr>
          </w:p>
        </w:tc>
      </w:tr>
      <w:tr w14:paraId="339A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33E6F0C9">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7359F460">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34B315A">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E9AEB1C">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73A1F2A">
            <w:pPr>
              <w:rPr>
                <w:rFonts w:ascii="宋体" w:hAnsi="宋体"/>
                <w:color w:val="auto"/>
                <w:sz w:val="24"/>
                <w:highlight w:val="none"/>
              </w:rPr>
            </w:pPr>
          </w:p>
        </w:tc>
      </w:tr>
      <w:tr w14:paraId="02F1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12AF4DF2">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4034DEC0">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63188B59">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884D98F">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3F910C8">
            <w:pPr>
              <w:rPr>
                <w:rFonts w:ascii="宋体" w:hAnsi="宋体"/>
                <w:color w:val="auto"/>
                <w:sz w:val="24"/>
                <w:highlight w:val="none"/>
              </w:rPr>
            </w:pPr>
          </w:p>
        </w:tc>
      </w:tr>
      <w:tr w14:paraId="484A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59BE9E97">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1390FD93">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510E5B34">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3E192BC5">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321CD00">
            <w:pPr>
              <w:rPr>
                <w:rFonts w:ascii="宋体" w:hAnsi="宋体"/>
                <w:color w:val="auto"/>
                <w:sz w:val="24"/>
                <w:highlight w:val="none"/>
              </w:rPr>
            </w:pPr>
          </w:p>
        </w:tc>
      </w:tr>
      <w:tr w14:paraId="2B91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52BCB9F4">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75F0830C">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5C32BEFF">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34D4A47">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13A9142">
            <w:pPr>
              <w:rPr>
                <w:rFonts w:ascii="宋体" w:hAnsi="宋体"/>
                <w:color w:val="auto"/>
                <w:sz w:val="24"/>
                <w:highlight w:val="none"/>
              </w:rPr>
            </w:pPr>
          </w:p>
        </w:tc>
      </w:tr>
      <w:tr w14:paraId="5D42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01421330">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668D71CC">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0A3FEF15">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4F809835">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1B7D414">
            <w:pPr>
              <w:rPr>
                <w:rFonts w:ascii="宋体" w:hAnsi="宋体"/>
                <w:color w:val="auto"/>
                <w:sz w:val="24"/>
                <w:highlight w:val="none"/>
              </w:rPr>
            </w:pPr>
          </w:p>
        </w:tc>
      </w:tr>
      <w:tr w14:paraId="0B76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7B70B070">
            <w:pPr>
              <w:rPr>
                <w:rFonts w:ascii="宋体" w:hAnsi="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2D558C46">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592EA697">
            <w:pPr>
              <w:rPr>
                <w:rFonts w:ascii="宋体" w:hAnsi="宋体"/>
                <w:color w:val="auto"/>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46CA4A51">
            <w:pPr>
              <w:rPr>
                <w:rFonts w:ascii="宋体" w:hAnsi="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136C780">
            <w:pPr>
              <w:rPr>
                <w:rFonts w:ascii="宋体" w:hAnsi="宋体"/>
                <w:color w:val="auto"/>
                <w:sz w:val="24"/>
                <w:highlight w:val="none"/>
              </w:rPr>
            </w:pPr>
          </w:p>
        </w:tc>
      </w:tr>
    </w:tbl>
    <w:p w14:paraId="3CBFCE65">
      <w:pPr>
        <w:spacing w:line="480" w:lineRule="auto"/>
        <w:rPr>
          <w:rFonts w:ascii="宋体" w:hAnsi="宋体"/>
          <w:color w:val="auto"/>
          <w:sz w:val="24"/>
          <w:highlight w:val="none"/>
          <w:u w:val="single"/>
        </w:rPr>
      </w:pPr>
      <w:r>
        <w:rPr>
          <w:rFonts w:hint="eastAsia" w:ascii="宋体" w:hAnsi="宋体"/>
          <w:color w:val="auto"/>
          <w:sz w:val="24"/>
          <w:highlight w:val="none"/>
        </w:rPr>
        <w:t>供应商名称（公章）：</w:t>
      </w:r>
      <w:r>
        <w:rPr>
          <w:rFonts w:hint="eastAsia" w:ascii="宋体" w:hAnsi="宋体"/>
          <w:color w:val="auto"/>
          <w:sz w:val="24"/>
          <w:highlight w:val="none"/>
          <w:u w:val="single"/>
        </w:rPr>
        <w:t xml:space="preserve">                     </w:t>
      </w:r>
    </w:p>
    <w:p w14:paraId="0F7030F2">
      <w:pPr>
        <w:spacing w:line="480" w:lineRule="auto"/>
        <w:rPr>
          <w:rFonts w:ascii="宋体" w:hAnsi="宋体"/>
          <w:i/>
          <w:color w:val="auto"/>
          <w:sz w:val="24"/>
          <w:highlight w:val="none"/>
        </w:rPr>
      </w:pPr>
      <w:r>
        <w:rPr>
          <w:rFonts w:hint="eastAsia" w:ascii="宋体" w:hAnsi="宋体"/>
          <w:color w:val="auto"/>
          <w:sz w:val="24"/>
          <w:highlight w:val="none"/>
        </w:rPr>
        <w:t>供应商代表签字：</w:t>
      </w:r>
      <w:r>
        <w:rPr>
          <w:rFonts w:hint="eastAsia" w:ascii="宋体" w:hAnsi="宋体"/>
          <w:color w:val="auto"/>
          <w:sz w:val="24"/>
          <w:highlight w:val="none"/>
          <w:u w:val="single"/>
        </w:rPr>
        <w:t xml:space="preserve">                        </w:t>
      </w:r>
    </w:p>
    <w:p w14:paraId="5A442824">
      <w:pPr>
        <w:spacing w:line="360" w:lineRule="auto"/>
        <w:rPr>
          <w:rFonts w:ascii="宋体" w:hAnsi="宋体"/>
          <w:color w:val="auto"/>
          <w:sz w:val="24"/>
          <w:highlight w:val="none"/>
        </w:rPr>
      </w:pPr>
      <w:r>
        <w:rPr>
          <w:rFonts w:hint="eastAsia" w:ascii="宋体" w:hAnsi="宋体"/>
          <w:color w:val="auto"/>
          <w:sz w:val="24"/>
          <w:highlight w:val="none"/>
        </w:rPr>
        <w:t>注：1. 报价人如无任何偏离也需逐条填写此表作出响应，不可以“全部符合”等字样来响应。对于某项指标的数据存在证明文件内容不一致的情况，取指标较低的为准，对于可以用量化形式表示的条款，供应商必须明确回答，或以功能描述回答。</w:t>
      </w:r>
    </w:p>
    <w:p w14:paraId="12C7608A">
      <w:pPr>
        <w:spacing w:line="360" w:lineRule="auto"/>
        <w:ind w:firstLine="435"/>
        <w:rPr>
          <w:rFonts w:ascii="宋体" w:hAnsi="宋体"/>
          <w:color w:val="auto"/>
          <w:sz w:val="24"/>
          <w:highlight w:val="none"/>
        </w:rPr>
      </w:pPr>
      <w:r>
        <w:rPr>
          <w:rFonts w:hint="eastAsia" w:ascii="宋体" w:hAnsi="宋体"/>
          <w:color w:val="auto"/>
          <w:sz w:val="24"/>
          <w:highlight w:val="none"/>
        </w:rPr>
        <w:t>2.偏离包括正、负偏离，正偏离指供应商的响应高于磋商文件要求，负偏离指供应商的响应低于磋商文件要求。</w:t>
      </w:r>
    </w:p>
    <w:p w14:paraId="1F097E82">
      <w:pPr>
        <w:ind w:firstLine="480" w:firstLineChars="200"/>
        <w:rPr>
          <w:rFonts w:ascii="宋体" w:hAnsi="宋体" w:cs="宋体"/>
          <w:color w:val="auto"/>
          <w:sz w:val="24"/>
          <w:highlight w:val="none"/>
        </w:rPr>
      </w:pPr>
    </w:p>
    <w:p w14:paraId="51561865">
      <w:pPr>
        <w:ind w:firstLine="480" w:firstLineChars="200"/>
        <w:rPr>
          <w:rFonts w:ascii="宋体" w:hAnsi="宋体" w:cs="宋体"/>
          <w:color w:val="auto"/>
          <w:sz w:val="24"/>
          <w:highlight w:val="none"/>
        </w:rPr>
      </w:pPr>
    </w:p>
    <w:p w14:paraId="017F4910">
      <w:pPr>
        <w:widowControl/>
        <w:jc w:val="left"/>
        <w:rPr>
          <w:rFonts w:ascii="宋体" w:hAnsi="宋体" w:cs="宋体"/>
          <w:color w:val="auto"/>
          <w:sz w:val="24"/>
          <w:highlight w:val="none"/>
        </w:rPr>
      </w:pPr>
      <w:r>
        <w:rPr>
          <w:rFonts w:ascii="宋体" w:hAnsi="宋体" w:cs="宋体"/>
          <w:color w:val="auto"/>
          <w:sz w:val="24"/>
          <w:highlight w:val="none"/>
        </w:rPr>
        <w:br w:type="page"/>
      </w:r>
    </w:p>
    <w:p w14:paraId="79467604">
      <w:pPr>
        <w:spacing w:before="312" w:beforeLines="100" w:after="156" w:afterLines="50" w:line="40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五</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服务内容</w:t>
      </w:r>
      <w:r>
        <w:rPr>
          <w:rFonts w:ascii="Times New Roman" w:hAnsi="Times New Roman"/>
          <w:b/>
          <w:color w:val="auto"/>
          <w:sz w:val="28"/>
          <w:szCs w:val="28"/>
          <w:highlight w:val="none"/>
        </w:rPr>
        <w:t>和服务承诺的</w:t>
      </w:r>
      <w:r>
        <w:rPr>
          <w:rFonts w:hint="eastAsia" w:ascii="Times New Roman" w:hAnsi="Times New Roman"/>
          <w:b/>
          <w:color w:val="auto"/>
          <w:sz w:val="28"/>
          <w:szCs w:val="28"/>
          <w:highlight w:val="none"/>
        </w:rPr>
        <w:t>详细</w:t>
      </w:r>
      <w:r>
        <w:rPr>
          <w:rFonts w:ascii="Times New Roman" w:hAnsi="Times New Roman"/>
          <w:b/>
          <w:color w:val="auto"/>
          <w:sz w:val="28"/>
          <w:szCs w:val="28"/>
          <w:highlight w:val="none"/>
        </w:rPr>
        <w:t>描述</w:t>
      </w:r>
    </w:p>
    <w:p w14:paraId="414CB70B">
      <w:pPr>
        <w:widowControl/>
        <w:jc w:val="left"/>
        <w:rPr>
          <w:rFonts w:ascii="Times New Roman" w:hAnsi="Times New Roman"/>
          <w:b/>
          <w:color w:val="auto"/>
          <w:sz w:val="28"/>
          <w:szCs w:val="28"/>
          <w:highlight w:val="none"/>
        </w:rPr>
      </w:pPr>
      <w:r>
        <w:rPr>
          <w:rFonts w:ascii="Times New Roman" w:hAnsi="Times New Roman"/>
          <w:b/>
          <w:color w:val="auto"/>
          <w:sz w:val="28"/>
          <w:szCs w:val="28"/>
          <w:highlight w:val="none"/>
        </w:rPr>
        <w:br w:type="page"/>
      </w:r>
    </w:p>
    <w:p w14:paraId="51A40706">
      <w:pPr>
        <w:widowControl/>
        <w:ind w:firstLine="562" w:firstLineChars="200"/>
        <w:jc w:val="left"/>
        <w:rPr>
          <w:rFonts w:ascii="Times New Roman" w:hAnsi="Times New Roman"/>
          <w:b/>
          <w:color w:val="auto"/>
          <w:sz w:val="28"/>
          <w:szCs w:val="28"/>
          <w:highlight w:val="none"/>
        </w:rPr>
      </w:pPr>
      <w:r>
        <w:rPr>
          <w:rFonts w:hint="eastAsia" w:ascii="Times New Roman" w:hAnsi="Times New Roman"/>
          <w:b/>
          <w:color w:val="auto"/>
          <w:sz w:val="28"/>
          <w:szCs w:val="28"/>
          <w:highlight w:val="none"/>
        </w:rPr>
        <w:t>六</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资格</w:t>
      </w:r>
      <w:r>
        <w:rPr>
          <w:rFonts w:ascii="Times New Roman" w:hAnsi="Times New Roman"/>
          <w:b/>
          <w:color w:val="auto"/>
          <w:sz w:val="28"/>
          <w:szCs w:val="28"/>
          <w:highlight w:val="none"/>
        </w:rPr>
        <w:t>证明文件</w:t>
      </w:r>
      <w:r>
        <w:rPr>
          <w:rFonts w:hint="eastAsia" w:ascii="Times New Roman" w:hAnsi="Times New Roman"/>
          <w:color w:val="auto"/>
          <w:sz w:val="28"/>
          <w:szCs w:val="28"/>
          <w:highlight w:val="none"/>
        </w:rPr>
        <w:t>（</w:t>
      </w:r>
      <w:r>
        <w:rPr>
          <w:rFonts w:hint="eastAsia" w:ascii="宋体" w:hAnsi="宋体" w:cs="宋体"/>
          <w:color w:val="auto"/>
          <w:sz w:val="24"/>
          <w:highlight w:val="none"/>
        </w:rPr>
        <w:t>包含</w:t>
      </w:r>
      <w:r>
        <w:rPr>
          <w:rFonts w:ascii="宋体" w:hAnsi="宋体" w:cs="宋体"/>
          <w:color w:val="auto"/>
          <w:sz w:val="24"/>
          <w:highlight w:val="none"/>
        </w:rPr>
        <w:t>但</w:t>
      </w:r>
      <w:r>
        <w:rPr>
          <w:rFonts w:hint="eastAsia" w:ascii="宋体" w:hAnsi="宋体" w:cs="宋体"/>
          <w:color w:val="auto"/>
          <w:sz w:val="24"/>
          <w:highlight w:val="none"/>
        </w:rPr>
        <w:t>不限于如下</w:t>
      </w:r>
      <w:r>
        <w:rPr>
          <w:rFonts w:ascii="宋体" w:hAnsi="宋体" w:cs="宋体"/>
          <w:color w:val="auto"/>
          <w:sz w:val="24"/>
          <w:highlight w:val="none"/>
        </w:rPr>
        <w:t>文件</w:t>
      </w:r>
      <w:r>
        <w:rPr>
          <w:rFonts w:hint="eastAsia" w:ascii="Times New Roman" w:hAnsi="Times New Roman"/>
          <w:color w:val="auto"/>
          <w:sz w:val="28"/>
          <w:szCs w:val="28"/>
          <w:highlight w:val="none"/>
        </w:rPr>
        <w:t>）</w:t>
      </w:r>
    </w:p>
    <w:p w14:paraId="3C923A01">
      <w:pPr>
        <w:widowControl/>
        <w:jc w:val="left"/>
        <w:rPr>
          <w:rFonts w:ascii="宋体" w:hAnsi="宋体" w:cs="宋体"/>
          <w:color w:val="auto"/>
          <w:sz w:val="24"/>
          <w:highlight w:val="none"/>
        </w:rPr>
      </w:pPr>
    </w:p>
    <w:p w14:paraId="7F7D0E85">
      <w:pPr>
        <w:widowControl/>
        <w:spacing w:after="156" w:afterLines="50"/>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营业执照副本或民办非企业单位登记证书或事业单位法人证书等相关身份证明材料</w:t>
      </w:r>
      <w:r>
        <w:rPr>
          <w:rFonts w:hint="eastAsia" w:ascii="宋体" w:hAnsi="宋体" w:cs="宋体"/>
          <w:color w:val="auto"/>
          <w:sz w:val="24"/>
          <w:highlight w:val="none"/>
          <w:u w:val="single"/>
        </w:rPr>
        <w:t>（复印件加盖投标人公章）</w:t>
      </w:r>
    </w:p>
    <w:p w14:paraId="6DFE1CD8">
      <w:pPr>
        <w:widowControl/>
        <w:spacing w:after="156" w:afterLines="50"/>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依法缴纳税收和社会保障资金的相关材料</w:t>
      </w:r>
      <w:r>
        <w:rPr>
          <w:rFonts w:hint="eastAsia" w:ascii="宋体" w:hAnsi="宋体" w:cs="宋体"/>
          <w:color w:val="auto"/>
          <w:sz w:val="24"/>
          <w:highlight w:val="none"/>
          <w:u w:val="single"/>
        </w:rPr>
        <w:t>（提供提交报价文件截止时间前半年内任意一个月依法缴纳税收及缴纳社会保障资金的证明材料）</w:t>
      </w:r>
    </w:p>
    <w:p w14:paraId="02D68654">
      <w:pPr>
        <w:widowControl/>
        <w:spacing w:after="156" w:afterLines="50"/>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报价人上一年度的财务报告情况</w:t>
      </w:r>
      <w:r>
        <w:rPr>
          <w:rFonts w:hint="eastAsia" w:ascii="宋体" w:hAnsi="宋体" w:cs="宋体"/>
          <w:color w:val="auto"/>
          <w:sz w:val="24"/>
          <w:highlight w:val="none"/>
          <w:u w:val="single"/>
        </w:rPr>
        <w:t>（成立不满一年不需提供，复印件加盖投标人公章）</w:t>
      </w:r>
    </w:p>
    <w:p w14:paraId="4627A099">
      <w:pPr>
        <w:widowControl/>
        <w:spacing w:after="156" w:afterLines="50"/>
        <w:ind w:firstLine="480" w:firstLineChars="200"/>
        <w:jc w:val="left"/>
        <w:rPr>
          <w:rFonts w:ascii="宋体" w:hAnsi="宋体" w:cs="宋体"/>
          <w:color w:val="auto"/>
          <w:sz w:val="24"/>
          <w:highlight w:val="none"/>
          <w:u w:val="single"/>
        </w:rPr>
      </w:pPr>
      <w:r>
        <w:rPr>
          <w:rFonts w:ascii="宋体" w:hAnsi="宋体" w:cs="宋体"/>
          <w:color w:val="auto"/>
          <w:sz w:val="24"/>
          <w:highlight w:val="none"/>
        </w:rPr>
        <w:t>4.</w:t>
      </w:r>
      <w:r>
        <w:rPr>
          <w:rFonts w:hint="eastAsia" w:ascii="宋体" w:hAnsi="宋体" w:cs="宋体"/>
          <w:color w:val="auto"/>
          <w:sz w:val="24"/>
          <w:highlight w:val="none"/>
        </w:rPr>
        <w:t>报价人参加本次政府采购活动前3年内在经营活动中没有重大违法记录的书面声明</w:t>
      </w:r>
      <w:r>
        <w:rPr>
          <w:rFonts w:hint="eastAsia" w:ascii="宋体" w:hAnsi="宋体" w:cs="宋体"/>
          <w:color w:val="auto"/>
          <w:sz w:val="24"/>
          <w:highlight w:val="none"/>
          <w:u w:val="single"/>
        </w:rPr>
        <w:t>（原件）</w:t>
      </w:r>
    </w:p>
    <w:p w14:paraId="5B182F4D">
      <w:pPr>
        <w:widowControl/>
        <w:spacing w:after="156" w:afterLines="50"/>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资信等级证书、管理体系认证书、纳税信用等级证书等其他证明材料复印件。</w:t>
      </w:r>
    </w:p>
    <w:p w14:paraId="01145A50">
      <w:pPr>
        <w:widowControl/>
        <w:jc w:val="left"/>
        <w:rPr>
          <w:rFonts w:ascii="Times New Roman" w:hAnsi="Times New Roman"/>
          <w:b/>
          <w:color w:val="auto"/>
          <w:sz w:val="28"/>
          <w:szCs w:val="28"/>
          <w:highlight w:val="none"/>
        </w:rPr>
      </w:pPr>
      <w:r>
        <w:rPr>
          <w:rFonts w:ascii="Times New Roman" w:hAnsi="Times New Roman"/>
          <w:b/>
          <w:color w:val="auto"/>
          <w:sz w:val="28"/>
          <w:szCs w:val="28"/>
          <w:highlight w:val="none"/>
        </w:rPr>
        <w:br w:type="page"/>
      </w:r>
      <w:r>
        <w:rPr>
          <w:rFonts w:hint="eastAsia" w:ascii="Times New Roman" w:hAnsi="Times New Roman"/>
          <w:b/>
          <w:color w:val="auto"/>
          <w:sz w:val="28"/>
          <w:szCs w:val="28"/>
          <w:highlight w:val="none"/>
        </w:rPr>
        <w:t>七</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业绩表</w:t>
      </w:r>
      <w:r>
        <w:rPr>
          <w:rFonts w:ascii="Times New Roman" w:hAnsi="Times New Roman"/>
          <w:b/>
          <w:color w:val="auto"/>
          <w:sz w:val="28"/>
          <w:szCs w:val="28"/>
          <w:highlight w:val="none"/>
        </w:rPr>
        <w:t>格式</w:t>
      </w:r>
    </w:p>
    <w:p w14:paraId="7CD249A3">
      <w:pPr>
        <w:spacing w:before="312" w:beforeLines="100" w:line="500" w:lineRule="exact"/>
        <w:jc w:val="center"/>
        <w:rPr>
          <w:rFonts w:ascii="宋体" w:hAnsi="宋体"/>
          <w:b/>
          <w:color w:val="auto"/>
          <w:sz w:val="24"/>
          <w:highlight w:val="none"/>
        </w:rPr>
      </w:pPr>
      <w:r>
        <w:rPr>
          <w:rFonts w:hint="eastAsia" w:ascii="宋体" w:hAnsi="宋体"/>
          <w:b/>
          <w:bCs/>
          <w:color w:val="auto"/>
          <w:sz w:val="24"/>
          <w:highlight w:val="none"/>
        </w:rPr>
        <w:t>业绩表</w:t>
      </w:r>
    </w:p>
    <w:p w14:paraId="17F26CB3">
      <w:pPr>
        <w:pStyle w:val="3"/>
        <w:rPr>
          <w:rFonts w:hAnsi="宋体"/>
          <w:color w:val="auto"/>
          <w:szCs w:val="24"/>
          <w:highlight w:val="none"/>
        </w:rPr>
      </w:pPr>
    </w:p>
    <w:p w14:paraId="432516D8">
      <w:pPr>
        <w:pStyle w:val="3"/>
        <w:rPr>
          <w:rFonts w:hAnsi="宋体"/>
          <w:color w:val="auto"/>
          <w:szCs w:val="24"/>
          <w:highlight w:val="none"/>
        </w:rPr>
      </w:pPr>
      <w:r>
        <w:rPr>
          <w:rFonts w:hint="eastAsia" w:hAnsi="宋体"/>
          <w:color w:val="auto"/>
          <w:szCs w:val="24"/>
          <w:highlight w:val="none"/>
        </w:rPr>
        <w:t>20</w:t>
      </w:r>
      <w:r>
        <w:rPr>
          <w:rFonts w:hAnsi="宋体"/>
          <w:color w:val="auto"/>
          <w:szCs w:val="24"/>
          <w:highlight w:val="none"/>
        </w:rPr>
        <w:t>23</w:t>
      </w:r>
      <w:r>
        <w:rPr>
          <w:rFonts w:hint="eastAsia" w:hAnsi="宋体"/>
          <w:color w:val="auto"/>
          <w:szCs w:val="24"/>
          <w:highlight w:val="none"/>
        </w:rPr>
        <w:t>年</w:t>
      </w:r>
      <w:r>
        <w:rPr>
          <w:rFonts w:hAnsi="宋体"/>
          <w:color w:val="auto"/>
          <w:szCs w:val="24"/>
          <w:highlight w:val="none"/>
        </w:rPr>
        <w:t>5</w:t>
      </w:r>
      <w:r>
        <w:rPr>
          <w:rFonts w:hint="eastAsia" w:hAnsi="宋体"/>
          <w:color w:val="auto"/>
          <w:szCs w:val="24"/>
          <w:highlight w:val="none"/>
        </w:rPr>
        <w:t>月以来供应同类或相似货物和服务业绩，包括已收到中标通知但尚未签订合同的项目（提供相关合同的复印件）</w:t>
      </w:r>
    </w:p>
    <w:tbl>
      <w:tblPr>
        <w:tblStyle w:val="9"/>
        <w:tblW w:w="9680" w:type="dxa"/>
        <w:tblInd w:w="0" w:type="dxa"/>
        <w:tblLayout w:type="fixed"/>
        <w:tblCellMar>
          <w:top w:w="0" w:type="dxa"/>
          <w:left w:w="0" w:type="dxa"/>
          <w:bottom w:w="0" w:type="dxa"/>
          <w:right w:w="0" w:type="dxa"/>
        </w:tblCellMar>
      </w:tblPr>
      <w:tblGrid>
        <w:gridCol w:w="569"/>
        <w:gridCol w:w="1761"/>
        <w:gridCol w:w="1785"/>
        <w:gridCol w:w="735"/>
        <w:gridCol w:w="1050"/>
        <w:gridCol w:w="1470"/>
        <w:gridCol w:w="945"/>
        <w:gridCol w:w="1365"/>
      </w:tblGrid>
      <w:tr w14:paraId="560FE791">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E4F9BA8">
            <w:pPr>
              <w:jc w:val="center"/>
              <w:rPr>
                <w:rFonts w:ascii="宋体" w:hAnsi="宋体" w:cs="Arial Unicode MS"/>
                <w:color w:val="auto"/>
                <w:sz w:val="24"/>
                <w:highlight w:val="none"/>
              </w:rPr>
            </w:pPr>
            <w:r>
              <w:rPr>
                <w:rFonts w:hint="eastAsia" w:ascii="宋体" w:hAnsi="宋体"/>
                <w:color w:val="auto"/>
                <w:sz w:val="24"/>
                <w:highlight w:val="none"/>
              </w:rPr>
              <w:t>序号</w:t>
            </w:r>
          </w:p>
        </w:tc>
        <w:tc>
          <w:tcPr>
            <w:tcW w:w="176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15EAEE4">
            <w:pPr>
              <w:jc w:val="center"/>
              <w:rPr>
                <w:rFonts w:ascii="宋体" w:hAnsi="宋体" w:cs="Arial Unicode MS"/>
                <w:color w:val="auto"/>
                <w:sz w:val="24"/>
                <w:highlight w:val="none"/>
              </w:rPr>
            </w:pPr>
            <w:r>
              <w:rPr>
                <w:rFonts w:hint="eastAsia" w:ascii="宋体" w:hAnsi="宋体"/>
                <w:color w:val="auto"/>
                <w:sz w:val="24"/>
                <w:highlight w:val="none"/>
              </w:rPr>
              <w:t>项目名称</w:t>
            </w:r>
          </w:p>
        </w:tc>
        <w:tc>
          <w:tcPr>
            <w:tcW w:w="178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4B02E9B">
            <w:pPr>
              <w:jc w:val="center"/>
              <w:rPr>
                <w:rFonts w:ascii="宋体" w:hAnsi="宋体"/>
                <w:color w:val="auto"/>
                <w:sz w:val="24"/>
                <w:highlight w:val="none"/>
              </w:rPr>
            </w:pPr>
            <w:r>
              <w:rPr>
                <w:rFonts w:hint="eastAsia" w:ascii="宋体" w:hAnsi="宋体"/>
                <w:color w:val="auto"/>
                <w:sz w:val="24"/>
                <w:highlight w:val="none"/>
              </w:rPr>
              <w:t>供货清单</w:t>
            </w:r>
          </w:p>
          <w:p w14:paraId="5C81601C">
            <w:pPr>
              <w:jc w:val="center"/>
              <w:rPr>
                <w:rFonts w:ascii="宋体" w:hAnsi="宋体" w:cs="Arial Unicode MS"/>
                <w:color w:val="auto"/>
                <w:sz w:val="24"/>
                <w:highlight w:val="none"/>
              </w:rPr>
            </w:pPr>
            <w:r>
              <w:rPr>
                <w:rFonts w:hint="eastAsia" w:ascii="宋体" w:hAnsi="宋体"/>
                <w:color w:val="auto"/>
                <w:sz w:val="24"/>
                <w:highlight w:val="none"/>
              </w:rPr>
              <w:t>（品牌、型号）</w:t>
            </w:r>
          </w:p>
        </w:tc>
        <w:tc>
          <w:tcPr>
            <w:tcW w:w="73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909B9AD">
            <w:pPr>
              <w:jc w:val="center"/>
              <w:rPr>
                <w:rFonts w:ascii="宋体" w:hAnsi="宋体" w:cs="Arial Unicode MS"/>
                <w:color w:val="auto"/>
                <w:sz w:val="24"/>
                <w:highlight w:val="none"/>
              </w:rPr>
            </w:pPr>
            <w:r>
              <w:rPr>
                <w:rFonts w:hint="eastAsia" w:ascii="宋体" w:hAnsi="宋体"/>
                <w:color w:val="auto"/>
                <w:sz w:val="24"/>
                <w:highlight w:val="none"/>
              </w:rPr>
              <w:t>数量</w:t>
            </w:r>
          </w:p>
        </w:tc>
        <w:tc>
          <w:tcPr>
            <w:tcW w:w="105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F7AE9C">
            <w:pPr>
              <w:jc w:val="center"/>
              <w:rPr>
                <w:rFonts w:ascii="宋体" w:hAnsi="宋体"/>
                <w:color w:val="auto"/>
                <w:sz w:val="24"/>
                <w:highlight w:val="none"/>
              </w:rPr>
            </w:pPr>
            <w:r>
              <w:rPr>
                <w:rFonts w:hint="eastAsia" w:ascii="宋体" w:hAnsi="宋体"/>
                <w:color w:val="auto"/>
                <w:sz w:val="24"/>
                <w:highlight w:val="none"/>
              </w:rPr>
              <w:t>签约</w:t>
            </w:r>
          </w:p>
          <w:p w14:paraId="16567F35">
            <w:pPr>
              <w:jc w:val="center"/>
              <w:rPr>
                <w:rFonts w:ascii="宋体" w:hAnsi="宋体" w:cs="Arial Unicode MS"/>
                <w:color w:val="auto"/>
                <w:sz w:val="24"/>
                <w:highlight w:val="none"/>
              </w:rPr>
            </w:pPr>
            <w:r>
              <w:rPr>
                <w:rFonts w:hint="eastAsia" w:ascii="宋体" w:hAnsi="宋体"/>
                <w:color w:val="auto"/>
                <w:sz w:val="24"/>
                <w:highlight w:val="none"/>
              </w:rPr>
              <w:t>日期</w:t>
            </w:r>
          </w:p>
        </w:tc>
        <w:tc>
          <w:tcPr>
            <w:tcW w:w="147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29F3A17">
            <w:pPr>
              <w:jc w:val="center"/>
              <w:rPr>
                <w:rFonts w:ascii="宋体" w:hAnsi="宋体"/>
                <w:color w:val="auto"/>
                <w:sz w:val="24"/>
                <w:highlight w:val="none"/>
              </w:rPr>
            </w:pPr>
            <w:r>
              <w:rPr>
                <w:rFonts w:hint="eastAsia" w:ascii="宋体" w:hAnsi="宋体"/>
                <w:color w:val="auto"/>
                <w:sz w:val="24"/>
                <w:highlight w:val="none"/>
              </w:rPr>
              <w:t>同类或相似货物合同价</w:t>
            </w:r>
          </w:p>
        </w:tc>
        <w:tc>
          <w:tcPr>
            <w:tcW w:w="9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3318F8">
            <w:pPr>
              <w:jc w:val="center"/>
              <w:rPr>
                <w:rFonts w:ascii="宋体" w:hAnsi="宋体"/>
                <w:color w:val="auto"/>
                <w:sz w:val="24"/>
                <w:highlight w:val="none"/>
              </w:rPr>
            </w:pPr>
            <w:r>
              <w:rPr>
                <w:rFonts w:hint="eastAsia" w:ascii="宋体" w:hAnsi="宋体"/>
                <w:color w:val="auto"/>
                <w:sz w:val="24"/>
                <w:highlight w:val="none"/>
              </w:rPr>
              <w:t xml:space="preserve">业主 </w:t>
            </w:r>
          </w:p>
          <w:p w14:paraId="2648EC5B">
            <w:pPr>
              <w:jc w:val="center"/>
              <w:rPr>
                <w:rFonts w:ascii="宋体" w:hAnsi="宋体"/>
                <w:color w:val="auto"/>
                <w:sz w:val="24"/>
                <w:highlight w:val="none"/>
              </w:rPr>
            </w:pPr>
            <w:r>
              <w:rPr>
                <w:rFonts w:hint="eastAsia" w:ascii="宋体" w:hAnsi="宋体"/>
                <w:color w:val="auto"/>
                <w:sz w:val="24"/>
                <w:highlight w:val="none"/>
              </w:rPr>
              <w:t>名称</w:t>
            </w:r>
          </w:p>
        </w:tc>
        <w:tc>
          <w:tcPr>
            <w:tcW w:w="13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4CFC441">
            <w:pPr>
              <w:jc w:val="center"/>
              <w:rPr>
                <w:rFonts w:ascii="宋体" w:hAnsi="宋体" w:cs="Arial Unicode MS"/>
                <w:color w:val="auto"/>
                <w:sz w:val="24"/>
                <w:highlight w:val="none"/>
              </w:rPr>
            </w:pPr>
            <w:r>
              <w:rPr>
                <w:rFonts w:hint="eastAsia" w:ascii="宋体" w:hAnsi="宋体"/>
                <w:color w:val="auto"/>
                <w:sz w:val="24"/>
                <w:highlight w:val="none"/>
              </w:rPr>
              <w:t>电话</w:t>
            </w:r>
            <w:r>
              <w:rPr>
                <w:rFonts w:ascii="宋体" w:hAnsi="宋体"/>
                <w:color w:val="auto"/>
                <w:sz w:val="24"/>
                <w:highlight w:val="none"/>
              </w:rPr>
              <w:t>/</w:t>
            </w:r>
            <w:r>
              <w:rPr>
                <w:rFonts w:hint="eastAsia" w:ascii="宋体" w:hAnsi="宋体"/>
                <w:color w:val="auto"/>
                <w:sz w:val="24"/>
                <w:highlight w:val="none"/>
              </w:rPr>
              <w:t>传真</w:t>
            </w:r>
          </w:p>
        </w:tc>
      </w:tr>
      <w:tr w14:paraId="559E6B1D">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6CBA9E5">
            <w:pPr>
              <w:jc w:val="center"/>
              <w:rPr>
                <w:rFonts w:ascii="宋体" w:hAnsi="宋体" w:cs="Arial Unicode MS"/>
                <w:color w:val="auto"/>
                <w:sz w:val="24"/>
                <w:highlight w:val="none"/>
              </w:rPr>
            </w:pPr>
            <w:r>
              <w:rPr>
                <w:rFonts w:ascii="宋体" w:hAnsi="宋体"/>
                <w:color w:val="auto"/>
                <w:sz w:val="24"/>
                <w:highlight w:val="none"/>
              </w:rPr>
              <w:t>1</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64962CD0">
            <w:pPr>
              <w:rPr>
                <w:rFonts w:ascii="宋体" w:hAnsi="宋体" w:cs="Arial Unicode MS"/>
                <w:color w:val="auto"/>
                <w:sz w:val="24"/>
                <w:highlight w:val="none"/>
              </w:rPr>
            </w:pPr>
            <w:r>
              <w:rPr>
                <w:rFonts w:hint="eastAsia" w:ascii="宋体" w:hAnsi="宋体"/>
                <w:color w:val="auto"/>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3C20AE50">
            <w:pPr>
              <w:rPr>
                <w:rFonts w:ascii="宋体" w:hAnsi="宋体" w:cs="Arial Unicode MS"/>
                <w:color w:val="auto"/>
                <w:sz w:val="24"/>
                <w:highlight w:val="none"/>
              </w:rPr>
            </w:pPr>
            <w:r>
              <w:rPr>
                <w:rFonts w:hint="eastAsia" w:ascii="宋体" w:hAnsi="宋体"/>
                <w:color w:val="auto"/>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27323956">
            <w:pPr>
              <w:rPr>
                <w:rFonts w:ascii="宋体" w:hAnsi="宋体" w:cs="Arial Unicode MS"/>
                <w:color w:val="auto"/>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37611082">
            <w:pPr>
              <w:rPr>
                <w:rFonts w:ascii="宋体" w:hAnsi="宋体" w:cs="Arial Unicode MS"/>
                <w:color w:val="auto"/>
                <w:sz w:val="24"/>
                <w:highlight w:val="none"/>
              </w:rPr>
            </w:pPr>
            <w:r>
              <w:rPr>
                <w:rFonts w:hint="eastAsia" w:ascii="宋体" w:hAnsi="宋体"/>
                <w:color w:val="auto"/>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1A433F9C">
            <w:pPr>
              <w:rPr>
                <w:rFonts w:ascii="宋体" w:hAnsi="宋体" w:cs="Arial Unicode MS"/>
                <w:color w:val="auto"/>
                <w:sz w:val="24"/>
                <w:highlight w:val="none"/>
              </w:rPr>
            </w:pPr>
            <w:r>
              <w:rPr>
                <w:rFonts w:hint="eastAsia" w:ascii="宋体" w:hAnsi="宋体"/>
                <w:color w:val="auto"/>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7347806F">
            <w:pPr>
              <w:rPr>
                <w:rFonts w:ascii="宋体" w:hAnsi="宋体" w:cs="Arial Unicode MS"/>
                <w:color w:val="auto"/>
                <w:sz w:val="24"/>
                <w:highlight w:val="none"/>
              </w:rPr>
            </w:pPr>
            <w:r>
              <w:rPr>
                <w:rFonts w:hint="eastAsia" w:ascii="宋体" w:hAnsi="宋体"/>
                <w:color w:val="auto"/>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4050B9A5">
            <w:pPr>
              <w:rPr>
                <w:rFonts w:ascii="宋体" w:hAnsi="宋体" w:cs="Arial Unicode MS"/>
                <w:color w:val="auto"/>
                <w:sz w:val="24"/>
                <w:highlight w:val="none"/>
              </w:rPr>
            </w:pPr>
            <w:r>
              <w:rPr>
                <w:rFonts w:hint="eastAsia" w:ascii="宋体" w:hAnsi="宋体"/>
                <w:color w:val="auto"/>
                <w:sz w:val="24"/>
                <w:highlight w:val="none"/>
              </w:rPr>
              <w:t>　</w:t>
            </w:r>
          </w:p>
        </w:tc>
      </w:tr>
      <w:tr w14:paraId="09E490AD">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1662BCA">
            <w:pPr>
              <w:jc w:val="center"/>
              <w:rPr>
                <w:rFonts w:ascii="宋体" w:hAnsi="宋体" w:cs="Arial Unicode MS"/>
                <w:color w:val="auto"/>
                <w:sz w:val="24"/>
                <w:highlight w:val="none"/>
              </w:rPr>
            </w:pPr>
            <w:r>
              <w:rPr>
                <w:rFonts w:ascii="宋体" w:hAnsi="宋体"/>
                <w:color w:val="auto"/>
                <w:sz w:val="24"/>
                <w:highlight w:val="none"/>
              </w:rPr>
              <w:t>2</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004E2FC2">
            <w:pPr>
              <w:rPr>
                <w:rFonts w:ascii="宋体" w:hAnsi="宋体" w:cs="Arial Unicode MS"/>
                <w:color w:val="auto"/>
                <w:sz w:val="24"/>
                <w:highlight w:val="none"/>
              </w:rPr>
            </w:pPr>
            <w:r>
              <w:rPr>
                <w:rFonts w:hint="eastAsia" w:ascii="宋体" w:hAnsi="宋体"/>
                <w:color w:val="auto"/>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4EC3A889">
            <w:pPr>
              <w:rPr>
                <w:rFonts w:ascii="宋体" w:hAnsi="宋体" w:cs="Arial Unicode MS"/>
                <w:color w:val="auto"/>
                <w:sz w:val="24"/>
                <w:highlight w:val="none"/>
              </w:rPr>
            </w:pPr>
            <w:r>
              <w:rPr>
                <w:rFonts w:hint="eastAsia" w:ascii="宋体" w:hAnsi="宋体"/>
                <w:color w:val="auto"/>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1F9B4A24">
            <w:pPr>
              <w:rPr>
                <w:rFonts w:ascii="宋体" w:hAnsi="宋体" w:cs="Arial Unicode MS"/>
                <w:color w:val="auto"/>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47D68F10">
            <w:pPr>
              <w:rPr>
                <w:rFonts w:ascii="宋体" w:hAnsi="宋体" w:cs="Arial Unicode MS"/>
                <w:color w:val="auto"/>
                <w:sz w:val="24"/>
                <w:highlight w:val="none"/>
              </w:rPr>
            </w:pPr>
            <w:r>
              <w:rPr>
                <w:rFonts w:hint="eastAsia" w:ascii="宋体" w:hAnsi="宋体"/>
                <w:color w:val="auto"/>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70E55D24">
            <w:pPr>
              <w:rPr>
                <w:rFonts w:ascii="宋体" w:hAnsi="宋体" w:cs="Arial Unicode MS"/>
                <w:color w:val="auto"/>
                <w:sz w:val="24"/>
                <w:highlight w:val="none"/>
              </w:rPr>
            </w:pPr>
            <w:r>
              <w:rPr>
                <w:rFonts w:hint="eastAsia" w:ascii="宋体" w:hAnsi="宋体"/>
                <w:color w:val="auto"/>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7C6A09DA">
            <w:pPr>
              <w:rPr>
                <w:rFonts w:ascii="宋体" w:hAnsi="宋体" w:cs="Arial Unicode MS"/>
                <w:color w:val="auto"/>
                <w:sz w:val="24"/>
                <w:highlight w:val="none"/>
              </w:rPr>
            </w:pPr>
            <w:r>
              <w:rPr>
                <w:rFonts w:hint="eastAsia" w:ascii="宋体" w:hAnsi="宋体"/>
                <w:color w:val="auto"/>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1FE229B3">
            <w:pPr>
              <w:rPr>
                <w:rFonts w:ascii="宋体" w:hAnsi="宋体" w:cs="Arial Unicode MS"/>
                <w:color w:val="auto"/>
                <w:sz w:val="24"/>
                <w:highlight w:val="none"/>
              </w:rPr>
            </w:pPr>
            <w:r>
              <w:rPr>
                <w:rFonts w:hint="eastAsia" w:ascii="宋体" w:hAnsi="宋体"/>
                <w:color w:val="auto"/>
                <w:sz w:val="24"/>
                <w:highlight w:val="none"/>
              </w:rPr>
              <w:t>　</w:t>
            </w:r>
          </w:p>
        </w:tc>
      </w:tr>
      <w:tr w14:paraId="1EEB98DA">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396499C2">
            <w:pPr>
              <w:jc w:val="center"/>
              <w:rPr>
                <w:rFonts w:ascii="宋体" w:hAnsi="宋体" w:cs="Arial Unicode MS"/>
                <w:color w:val="auto"/>
                <w:sz w:val="24"/>
                <w:highlight w:val="none"/>
              </w:rPr>
            </w:pPr>
            <w:r>
              <w:rPr>
                <w:rFonts w:ascii="宋体" w:hAnsi="宋体"/>
                <w:color w:val="auto"/>
                <w:sz w:val="24"/>
                <w:highlight w:val="none"/>
              </w:rPr>
              <w:t>3</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7DA95269">
            <w:pPr>
              <w:rPr>
                <w:rFonts w:ascii="宋体" w:hAnsi="宋体" w:cs="Arial Unicode MS"/>
                <w:color w:val="auto"/>
                <w:sz w:val="24"/>
                <w:highlight w:val="none"/>
              </w:rPr>
            </w:pPr>
            <w:r>
              <w:rPr>
                <w:rFonts w:hint="eastAsia" w:ascii="宋体" w:hAnsi="宋体"/>
                <w:color w:val="auto"/>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2991D6EE">
            <w:pPr>
              <w:rPr>
                <w:rFonts w:ascii="宋体" w:hAnsi="宋体" w:cs="Arial Unicode MS"/>
                <w:color w:val="auto"/>
                <w:sz w:val="24"/>
                <w:highlight w:val="none"/>
              </w:rPr>
            </w:pPr>
            <w:r>
              <w:rPr>
                <w:rFonts w:hint="eastAsia" w:ascii="宋体" w:hAnsi="宋体"/>
                <w:color w:val="auto"/>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4FCC6358">
            <w:pPr>
              <w:rPr>
                <w:rFonts w:ascii="宋体" w:hAnsi="宋体" w:cs="Arial Unicode MS"/>
                <w:color w:val="auto"/>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503E1ADE">
            <w:pPr>
              <w:rPr>
                <w:rFonts w:ascii="宋体" w:hAnsi="宋体" w:cs="Arial Unicode MS"/>
                <w:color w:val="auto"/>
                <w:sz w:val="24"/>
                <w:highlight w:val="none"/>
              </w:rPr>
            </w:pPr>
            <w:r>
              <w:rPr>
                <w:rFonts w:hint="eastAsia" w:ascii="宋体" w:hAnsi="宋体"/>
                <w:color w:val="auto"/>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78751F10">
            <w:pPr>
              <w:rPr>
                <w:rFonts w:ascii="宋体" w:hAnsi="宋体" w:cs="Arial Unicode MS"/>
                <w:color w:val="auto"/>
                <w:sz w:val="24"/>
                <w:highlight w:val="none"/>
              </w:rPr>
            </w:pPr>
            <w:r>
              <w:rPr>
                <w:rFonts w:hint="eastAsia" w:ascii="宋体" w:hAnsi="宋体"/>
                <w:color w:val="auto"/>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2C93EB2B">
            <w:pPr>
              <w:rPr>
                <w:rFonts w:ascii="宋体" w:hAnsi="宋体" w:cs="Arial Unicode MS"/>
                <w:color w:val="auto"/>
                <w:sz w:val="24"/>
                <w:highlight w:val="none"/>
              </w:rPr>
            </w:pPr>
            <w:r>
              <w:rPr>
                <w:rFonts w:hint="eastAsia" w:ascii="宋体" w:hAnsi="宋体"/>
                <w:color w:val="auto"/>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435A5B14">
            <w:pPr>
              <w:rPr>
                <w:rFonts w:ascii="宋体" w:hAnsi="宋体" w:cs="Arial Unicode MS"/>
                <w:color w:val="auto"/>
                <w:sz w:val="24"/>
                <w:highlight w:val="none"/>
              </w:rPr>
            </w:pPr>
            <w:r>
              <w:rPr>
                <w:rFonts w:hint="eastAsia" w:ascii="宋体" w:hAnsi="宋体"/>
                <w:color w:val="auto"/>
                <w:sz w:val="24"/>
                <w:highlight w:val="none"/>
              </w:rPr>
              <w:t>　</w:t>
            </w:r>
          </w:p>
        </w:tc>
      </w:tr>
      <w:tr w14:paraId="6C3A9AD9">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DC67078">
            <w:pPr>
              <w:rPr>
                <w:rFonts w:ascii="宋体" w:hAnsi="宋体" w:cs="Arial Unicode MS"/>
                <w:color w:val="auto"/>
                <w:sz w:val="24"/>
                <w:highlight w:val="none"/>
              </w:rPr>
            </w:pPr>
            <w:r>
              <w:rPr>
                <w:rFonts w:hint="eastAsia" w:ascii="宋体" w:hAnsi="宋体"/>
                <w:color w:val="auto"/>
                <w:sz w:val="24"/>
                <w:highlight w:val="none"/>
              </w:rPr>
              <w:t>……</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498B97E9">
            <w:pPr>
              <w:rPr>
                <w:rFonts w:ascii="宋体" w:hAnsi="宋体" w:cs="Arial Unicode MS"/>
                <w:color w:val="auto"/>
                <w:sz w:val="24"/>
                <w:highlight w:val="none"/>
              </w:rPr>
            </w:pPr>
            <w:r>
              <w:rPr>
                <w:rFonts w:hint="eastAsia" w:ascii="宋体" w:hAnsi="宋体"/>
                <w:color w:val="auto"/>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070AF42C">
            <w:pPr>
              <w:rPr>
                <w:rFonts w:ascii="宋体" w:hAnsi="宋体" w:cs="Arial Unicode MS"/>
                <w:color w:val="auto"/>
                <w:sz w:val="24"/>
                <w:highlight w:val="none"/>
              </w:rPr>
            </w:pPr>
            <w:r>
              <w:rPr>
                <w:rFonts w:hint="eastAsia" w:ascii="宋体" w:hAnsi="宋体"/>
                <w:color w:val="auto"/>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4FB7B432">
            <w:pPr>
              <w:rPr>
                <w:rFonts w:ascii="宋体" w:hAnsi="宋体" w:cs="Arial Unicode MS"/>
                <w:color w:val="auto"/>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7988D519">
            <w:pPr>
              <w:rPr>
                <w:rFonts w:ascii="宋体" w:hAnsi="宋体" w:cs="Arial Unicode MS"/>
                <w:color w:val="auto"/>
                <w:sz w:val="24"/>
                <w:highlight w:val="none"/>
              </w:rPr>
            </w:pPr>
            <w:r>
              <w:rPr>
                <w:rFonts w:hint="eastAsia" w:ascii="宋体" w:hAnsi="宋体"/>
                <w:color w:val="auto"/>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4335E416">
            <w:pPr>
              <w:rPr>
                <w:rFonts w:ascii="宋体" w:hAnsi="宋体" w:cs="Arial Unicode MS"/>
                <w:color w:val="auto"/>
                <w:sz w:val="24"/>
                <w:highlight w:val="none"/>
              </w:rPr>
            </w:pPr>
            <w:r>
              <w:rPr>
                <w:rFonts w:hint="eastAsia" w:ascii="宋体" w:hAnsi="宋体"/>
                <w:color w:val="auto"/>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7A666639">
            <w:pPr>
              <w:rPr>
                <w:rFonts w:ascii="宋体" w:hAnsi="宋体" w:cs="Arial Unicode MS"/>
                <w:color w:val="auto"/>
                <w:sz w:val="24"/>
                <w:highlight w:val="none"/>
              </w:rPr>
            </w:pPr>
            <w:r>
              <w:rPr>
                <w:rFonts w:hint="eastAsia" w:ascii="宋体" w:hAnsi="宋体"/>
                <w:color w:val="auto"/>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15D1ED42">
            <w:pPr>
              <w:rPr>
                <w:rFonts w:ascii="宋体" w:hAnsi="宋体" w:cs="Arial Unicode MS"/>
                <w:color w:val="auto"/>
                <w:sz w:val="24"/>
                <w:highlight w:val="none"/>
              </w:rPr>
            </w:pPr>
            <w:r>
              <w:rPr>
                <w:rFonts w:hint="eastAsia" w:ascii="宋体" w:hAnsi="宋体"/>
                <w:color w:val="auto"/>
                <w:sz w:val="24"/>
                <w:highlight w:val="none"/>
              </w:rPr>
              <w:t>　</w:t>
            </w:r>
          </w:p>
        </w:tc>
      </w:tr>
    </w:tbl>
    <w:p w14:paraId="4B6EC352">
      <w:pPr>
        <w:spacing w:line="400" w:lineRule="exact"/>
        <w:rPr>
          <w:rFonts w:ascii="宋体" w:hAnsi="宋体"/>
          <w:bCs/>
          <w:color w:val="auto"/>
          <w:sz w:val="24"/>
          <w:highlight w:val="none"/>
        </w:rPr>
      </w:pPr>
    </w:p>
    <w:p w14:paraId="795DA7D2">
      <w:pPr>
        <w:spacing w:line="400" w:lineRule="exact"/>
        <w:rPr>
          <w:rFonts w:ascii="宋体" w:hAnsi="宋体"/>
          <w:bCs/>
          <w:color w:val="auto"/>
          <w:sz w:val="24"/>
          <w:highlight w:val="none"/>
        </w:rPr>
      </w:pPr>
    </w:p>
    <w:p w14:paraId="032B4025">
      <w:pPr>
        <w:spacing w:line="400" w:lineRule="exact"/>
        <w:rPr>
          <w:rFonts w:ascii="宋体" w:hAnsi="宋体"/>
          <w:bCs/>
          <w:color w:val="auto"/>
          <w:sz w:val="24"/>
          <w:highlight w:val="none"/>
        </w:rPr>
      </w:pPr>
    </w:p>
    <w:p w14:paraId="4D057C03">
      <w:pPr>
        <w:spacing w:line="400" w:lineRule="exact"/>
        <w:rPr>
          <w:rFonts w:ascii="宋体" w:hAnsi="宋体"/>
          <w:bCs/>
          <w:color w:val="auto"/>
          <w:sz w:val="24"/>
          <w:highlight w:val="none"/>
        </w:rPr>
      </w:pPr>
    </w:p>
    <w:p w14:paraId="33EE930D">
      <w:pPr>
        <w:spacing w:line="500" w:lineRule="exact"/>
        <w:ind w:firstLine="4080" w:firstLineChars="1700"/>
        <w:rPr>
          <w:rFonts w:ascii="宋体" w:hAnsi="宋体"/>
          <w:color w:val="auto"/>
          <w:sz w:val="24"/>
          <w:highlight w:val="none"/>
          <w:u w:val="single"/>
        </w:rPr>
      </w:pPr>
      <w:r>
        <w:rPr>
          <w:rFonts w:hint="eastAsia" w:ascii="宋体" w:hAnsi="宋体"/>
          <w:color w:val="auto"/>
          <w:sz w:val="24"/>
          <w:highlight w:val="none"/>
        </w:rPr>
        <w:t>报价人代表（签字）：</w:t>
      </w:r>
      <w:r>
        <w:rPr>
          <w:rFonts w:hint="eastAsia" w:ascii="宋体" w:hAnsi="宋体"/>
          <w:color w:val="auto"/>
          <w:sz w:val="24"/>
          <w:highlight w:val="none"/>
          <w:u w:val="single"/>
        </w:rPr>
        <w:t xml:space="preserve">             </w:t>
      </w:r>
    </w:p>
    <w:p w14:paraId="020C9D6E">
      <w:pPr>
        <w:spacing w:line="50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 xml:space="preserve">日期：     </w:t>
      </w:r>
    </w:p>
    <w:p w14:paraId="4866B7FD">
      <w:pPr>
        <w:ind w:firstLine="480" w:firstLineChars="200"/>
        <w:rPr>
          <w:rFonts w:ascii="宋体" w:hAnsi="宋体" w:cs="宋体"/>
          <w:color w:val="auto"/>
          <w:sz w:val="24"/>
          <w:highlight w:val="none"/>
        </w:rPr>
      </w:pPr>
    </w:p>
    <w:p w14:paraId="78C39A7E">
      <w:pPr>
        <w:widowControl/>
        <w:jc w:val="left"/>
        <w:rPr>
          <w:rFonts w:ascii="Times New Roman" w:hAnsi="Times New Roman"/>
          <w:b/>
          <w:color w:val="auto"/>
          <w:sz w:val="28"/>
          <w:szCs w:val="28"/>
          <w:highlight w:val="none"/>
        </w:rPr>
      </w:pPr>
      <w:r>
        <w:rPr>
          <w:rFonts w:ascii="Times New Roman" w:hAnsi="Times New Roman"/>
          <w:b/>
          <w:color w:val="auto"/>
          <w:sz w:val="28"/>
          <w:szCs w:val="28"/>
          <w:highlight w:val="none"/>
        </w:rPr>
        <w:br w:type="page"/>
      </w:r>
    </w:p>
    <w:p w14:paraId="7D5F4B09">
      <w:pPr>
        <w:spacing w:before="312" w:beforeLines="100" w:after="156" w:afterLines="50" w:line="40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八</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报价人</w:t>
      </w:r>
      <w:r>
        <w:rPr>
          <w:rFonts w:ascii="Times New Roman" w:hAnsi="Times New Roman"/>
          <w:b/>
          <w:color w:val="auto"/>
          <w:sz w:val="28"/>
          <w:szCs w:val="28"/>
          <w:highlight w:val="none"/>
        </w:rPr>
        <w:t>及</w:t>
      </w:r>
      <w:r>
        <w:rPr>
          <w:rFonts w:hint="eastAsia" w:ascii="Times New Roman" w:hAnsi="Times New Roman"/>
          <w:b/>
          <w:color w:val="auto"/>
          <w:sz w:val="28"/>
          <w:szCs w:val="28"/>
          <w:highlight w:val="none"/>
        </w:rPr>
        <w:t>制造</w:t>
      </w:r>
      <w:r>
        <w:rPr>
          <w:rFonts w:ascii="Times New Roman" w:hAnsi="Times New Roman"/>
          <w:b/>
          <w:color w:val="auto"/>
          <w:sz w:val="28"/>
          <w:szCs w:val="28"/>
          <w:highlight w:val="none"/>
        </w:rPr>
        <w:t>商企业概况</w:t>
      </w:r>
    </w:p>
    <w:p w14:paraId="7A42F02F">
      <w:pPr>
        <w:spacing w:before="312" w:beforeLines="100" w:after="156" w:afterLines="50" w:line="40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九</w:t>
      </w:r>
      <w:r>
        <w:rPr>
          <w:rFonts w:ascii="Times New Roman" w:hAnsi="Times New Roman"/>
          <w:b/>
          <w:color w:val="auto"/>
          <w:sz w:val="28"/>
          <w:szCs w:val="28"/>
          <w:highlight w:val="none"/>
        </w:rPr>
        <w:t>、</w:t>
      </w:r>
      <w:r>
        <w:rPr>
          <w:rFonts w:hint="eastAsia" w:ascii="Times New Roman" w:hAnsi="Times New Roman"/>
          <w:b/>
          <w:color w:val="auto"/>
          <w:sz w:val="28"/>
          <w:szCs w:val="28"/>
          <w:highlight w:val="none"/>
        </w:rPr>
        <w:t>货物包装</w:t>
      </w:r>
      <w:r>
        <w:rPr>
          <w:rFonts w:ascii="Times New Roman" w:hAnsi="Times New Roman"/>
          <w:b/>
          <w:color w:val="auto"/>
          <w:sz w:val="28"/>
          <w:szCs w:val="28"/>
          <w:highlight w:val="none"/>
        </w:rPr>
        <w:t>和</w:t>
      </w:r>
      <w:r>
        <w:rPr>
          <w:rFonts w:hint="eastAsia" w:ascii="Times New Roman" w:hAnsi="Times New Roman"/>
          <w:b/>
          <w:color w:val="auto"/>
          <w:sz w:val="28"/>
          <w:szCs w:val="28"/>
          <w:highlight w:val="none"/>
        </w:rPr>
        <w:t>运输</w:t>
      </w:r>
      <w:r>
        <w:rPr>
          <w:rFonts w:ascii="Times New Roman" w:hAnsi="Times New Roman"/>
          <w:b/>
          <w:color w:val="auto"/>
          <w:sz w:val="28"/>
          <w:szCs w:val="28"/>
          <w:highlight w:val="none"/>
        </w:rPr>
        <w:t>方案的详细描述</w:t>
      </w:r>
    </w:p>
    <w:p w14:paraId="73B3A40A">
      <w:pPr>
        <w:spacing w:before="312" w:beforeLines="100" w:after="156" w:afterLines="50" w:line="40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十</w:t>
      </w:r>
      <w:r>
        <w:rPr>
          <w:rFonts w:ascii="Times New Roman" w:hAnsi="Times New Roman"/>
          <w:b/>
          <w:color w:val="auto"/>
          <w:sz w:val="28"/>
          <w:szCs w:val="28"/>
          <w:highlight w:val="none"/>
        </w:rPr>
        <w:t>、其他</w:t>
      </w:r>
      <w:r>
        <w:rPr>
          <w:rFonts w:hint="eastAsia" w:ascii="Times New Roman" w:hAnsi="Times New Roman"/>
          <w:b/>
          <w:color w:val="auto"/>
          <w:sz w:val="28"/>
          <w:szCs w:val="28"/>
          <w:highlight w:val="none"/>
        </w:rPr>
        <w:t>需</w:t>
      </w:r>
      <w:r>
        <w:rPr>
          <w:rFonts w:ascii="Times New Roman" w:hAnsi="Times New Roman"/>
          <w:b/>
          <w:color w:val="auto"/>
          <w:sz w:val="28"/>
          <w:szCs w:val="28"/>
          <w:highlight w:val="none"/>
        </w:rPr>
        <w:t>说明的</w:t>
      </w:r>
      <w:r>
        <w:rPr>
          <w:rFonts w:hint="eastAsia" w:ascii="Times New Roman" w:hAnsi="Times New Roman"/>
          <w:b/>
          <w:color w:val="auto"/>
          <w:sz w:val="28"/>
          <w:szCs w:val="28"/>
          <w:highlight w:val="none"/>
        </w:rPr>
        <w:t xml:space="preserve">情况 </w:t>
      </w:r>
    </w:p>
    <w:p w14:paraId="6A75CD00">
      <w:pPr>
        <w:widowControl/>
        <w:jc w:val="left"/>
        <w:rPr>
          <w:rFonts w:ascii="Times New Roman" w:hAnsi="Times New Roman"/>
          <w:b/>
          <w:color w:val="auto"/>
          <w:sz w:val="28"/>
          <w:szCs w:val="28"/>
          <w:highlight w:val="none"/>
        </w:rPr>
      </w:pPr>
      <w:r>
        <w:rPr>
          <w:rFonts w:ascii="Times New Roman" w:hAnsi="Times New Roman"/>
          <w:b/>
          <w:color w:val="auto"/>
          <w:sz w:val="28"/>
          <w:szCs w:val="28"/>
          <w:highlight w:val="none"/>
        </w:rPr>
        <w:br w:type="page"/>
      </w:r>
    </w:p>
    <w:p w14:paraId="00B5EADA">
      <w:pPr>
        <w:spacing w:before="312" w:beforeLines="100" w:after="156" w:afterLines="50" w:line="400" w:lineRule="exact"/>
        <w:ind w:firstLine="560" w:firstLineChars="200"/>
        <w:rPr>
          <w:rFonts w:ascii="宋体" w:hAnsi="宋体" w:cs="宋体"/>
          <w:color w:val="auto"/>
          <w:sz w:val="28"/>
          <w:szCs w:val="36"/>
          <w:highlight w:val="none"/>
        </w:rPr>
      </w:pPr>
      <w:r>
        <w:rPr>
          <w:rFonts w:hint="eastAsia" w:ascii="宋体" w:hAnsi="宋体" w:cs="宋体"/>
          <w:color w:val="auto"/>
          <w:sz w:val="28"/>
          <w:szCs w:val="36"/>
          <w:highlight w:val="none"/>
        </w:rPr>
        <w:t>报价</w:t>
      </w:r>
      <w:r>
        <w:rPr>
          <w:rFonts w:ascii="宋体" w:hAnsi="宋体" w:cs="宋体"/>
          <w:color w:val="auto"/>
          <w:sz w:val="28"/>
          <w:szCs w:val="36"/>
          <w:highlight w:val="none"/>
        </w:rPr>
        <w:t>文件封面：</w:t>
      </w:r>
    </w:p>
    <w:p w14:paraId="69E8A785">
      <w:pPr>
        <w:spacing w:before="312" w:beforeLines="100" w:after="156" w:afterLines="50" w:line="400" w:lineRule="exact"/>
        <w:ind w:firstLine="560" w:firstLineChars="200"/>
        <w:jc w:val="right"/>
        <w:rPr>
          <w:rFonts w:ascii="宋体" w:hAnsi="宋体" w:cs="宋体"/>
          <w:color w:val="auto"/>
          <w:sz w:val="28"/>
          <w:szCs w:val="36"/>
          <w:highlight w:val="none"/>
        </w:rPr>
      </w:pPr>
      <w:r>
        <w:rPr>
          <w:rFonts w:hint="eastAsia" w:ascii="宋体" w:hAnsi="宋体" w:cs="宋体"/>
          <w:color w:val="auto"/>
          <w:sz w:val="28"/>
          <w:szCs w:val="36"/>
          <w:highlight w:val="none"/>
        </w:rPr>
        <w:t>（正</w:t>
      </w:r>
      <w:r>
        <w:rPr>
          <w:rFonts w:ascii="宋体" w:hAnsi="宋体" w:cs="宋体"/>
          <w:color w:val="auto"/>
          <w:sz w:val="28"/>
          <w:szCs w:val="36"/>
          <w:highlight w:val="none"/>
        </w:rPr>
        <w:t>/</w:t>
      </w:r>
      <w:r>
        <w:rPr>
          <w:rFonts w:hint="eastAsia" w:ascii="宋体" w:hAnsi="宋体" w:cs="宋体"/>
          <w:color w:val="auto"/>
          <w:sz w:val="28"/>
          <w:szCs w:val="36"/>
          <w:highlight w:val="none"/>
        </w:rPr>
        <w:t>副）本</w:t>
      </w:r>
    </w:p>
    <w:p w14:paraId="56F049E2">
      <w:pPr>
        <w:spacing w:before="312" w:beforeLines="100" w:after="156" w:afterLines="50" w:line="400" w:lineRule="exact"/>
        <w:ind w:firstLine="560" w:firstLineChars="200"/>
        <w:rPr>
          <w:rFonts w:ascii="宋体" w:hAnsi="宋体" w:cs="宋体"/>
          <w:color w:val="auto"/>
          <w:sz w:val="28"/>
          <w:szCs w:val="36"/>
          <w:highlight w:val="none"/>
        </w:rPr>
      </w:pPr>
    </w:p>
    <w:p w14:paraId="4C2EF061">
      <w:pPr>
        <w:spacing w:before="312" w:beforeLines="100" w:after="156" w:afterLines="50" w:line="400" w:lineRule="exact"/>
        <w:jc w:val="center"/>
        <w:rPr>
          <w:rFonts w:ascii="黑体" w:hAnsi="黑体" w:eastAsia="黑体" w:cs="宋体"/>
          <w:color w:val="auto"/>
          <w:sz w:val="40"/>
          <w:szCs w:val="36"/>
          <w:highlight w:val="none"/>
        </w:rPr>
      </w:pPr>
      <w:r>
        <w:rPr>
          <w:rFonts w:hint="eastAsia" w:ascii="黑体" w:hAnsi="黑体" w:eastAsia="黑体" w:cs="宋体"/>
          <w:color w:val="auto"/>
          <w:sz w:val="40"/>
          <w:szCs w:val="36"/>
          <w:highlight w:val="none"/>
        </w:rPr>
        <w:t>（项目</w:t>
      </w:r>
      <w:r>
        <w:rPr>
          <w:rFonts w:ascii="黑体" w:hAnsi="黑体" w:eastAsia="黑体" w:cs="宋体"/>
          <w:color w:val="auto"/>
          <w:sz w:val="40"/>
          <w:szCs w:val="36"/>
          <w:highlight w:val="none"/>
        </w:rPr>
        <w:t>名称</w:t>
      </w:r>
      <w:r>
        <w:rPr>
          <w:rFonts w:hint="eastAsia" w:ascii="黑体" w:hAnsi="黑体" w:eastAsia="黑体" w:cs="宋体"/>
          <w:color w:val="auto"/>
          <w:sz w:val="40"/>
          <w:szCs w:val="36"/>
          <w:highlight w:val="none"/>
        </w:rPr>
        <w:t>）项目</w:t>
      </w:r>
    </w:p>
    <w:p w14:paraId="7A92DE9E">
      <w:pPr>
        <w:spacing w:before="312" w:beforeLines="100" w:after="156" w:afterLines="50" w:line="400" w:lineRule="exact"/>
        <w:jc w:val="center"/>
        <w:rPr>
          <w:rFonts w:ascii="黑体" w:hAnsi="黑体" w:eastAsia="黑体" w:cs="宋体"/>
          <w:color w:val="auto"/>
          <w:sz w:val="40"/>
          <w:szCs w:val="36"/>
          <w:highlight w:val="none"/>
        </w:rPr>
      </w:pPr>
      <w:r>
        <w:rPr>
          <w:rFonts w:hint="eastAsia" w:ascii="黑体" w:hAnsi="黑体" w:eastAsia="黑体" w:cs="宋体"/>
          <w:color w:val="auto"/>
          <w:sz w:val="40"/>
          <w:szCs w:val="36"/>
          <w:highlight w:val="none"/>
        </w:rPr>
        <w:t>项目</w:t>
      </w:r>
      <w:r>
        <w:rPr>
          <w:rFonts w:ascii="黑体" w:hAnsi="黑体" w:eastAsia="黑体" w:cs="宋体"/>
          <w:color w:val="auto"/>
          <w:sz w:val="40"/>
          <w:szCs w:val="36"/>
          <w:highlight w:val="none"/>
        </w:rPr>
        <w:t>编号：</w:t>
      </w:r>
    </w:p>
    <w:p w14:paraId="360F0866">
      <w:pPr>
        <w:spacing w:before="312" w:beforeLines="100" w:after="156" w:afterLines="50" w:line="400" w:lineRule="exact"/>
        <w:ind w:firstLine="560" w:firstLineChars="200"/>
        <w:rPr>
          <w:rFonts w:ascii="宋体" w:hAnsi="宋体" w:cs="宋体"/>
          <w:color w:val="auto"/>
          <w:sz w:val="28"/>
          <w:szCs w:val="36"/>
          <w:highlight w:val="none"/>
        </w:rPr>
      </w:pPr>
    </w:p>
    <w:p w14:paraId="4FA66A4A">
      <w:pPr>
        <w:spacing w:before="156" w:beforeLines="50" w:after="156" w:afterLines="50" w:line="360" w:lineRule="auto"/>
        <w:jc w:val="center"/>
        <w:rPr>
          <w:rFonts w:ascii="黑体" w:hAnsi="黑体" w:eastAsia="黑体" w:cs="宋体"/>
          <w:color w:val="auto"/>
          <w:sz w:val="96"/>
          <w:szCs w:val="36"/>
          <w:highlight w:val="none"/>
        </w:rPr>
      </w:pPr>
      <w:r>
        <w:rPr>
          <w:rFonts w:hint="eastAsia" w:ascii="黑体" w:hAnsi="黑体" w:eastAsia="黑体" w:cs="宋体"/>
          <w:color w:val="auto"/>
          <w:sz w:val="96"/>
          <w:szCs w:val="36"/>
          <w:highlight w:val="none"/>
        </w:rPr>
        <w:t>报</w:t>
      </w:r>
    </w:p>
    <w:p w14:paraId="07604BF9">
      <w:pPr>
        <w:spacing w:before="156" w:beforeLines="50" w:after="156" w:afterLines="50" w:line="360" w:lineRule="auto"/>
        <w:jc w:val="center"/>
        <w:rPr>
          <w:rFonts w:ascii="黑体" w:hAnsi="黑体" w:eastAsia="黑体" w:cs="宋体"/>
          <w:color w:val="auto"/>
          <w:sz w:val="96"/>
          <w:szCs w:val="36"/>
          <w:highlight w:val="none"/>
        </w:rPr>
      </w:pPr>
      <w:r>
        <w:rPr>
          <w:rFonts w:hint="eastAsia" w:ascii="黑体" w:hAnsi="黑体" w:eastAsia="黑体" w:cs="宋体"/>
          <w:color w:val="auto"/>
          <w:sz w:val="96"/>
          <w:szCs w:val="36"/>
          <w:highlight w:val="none"/>
        </w:rPr>
        <w:t>价</w:t>
      </w:r>
    </w:p>
    <w:p w14:paraId="1FF30FCB">
      <w:pPr>
        <w:spacing w:before="156" w:beforeLines="50" w:after="156" w:afterLines="50" w:line="360" w:lineRule="auto"/>
        <w:jc w:val="center"/>
        <w:rPr>
          <w:rFonts w:ascii="黑体" w:hAnsi="黑体" w:eastAsia="黑体" w:cs="宋体"/>
          <w:color w:val="auto"/>
          <w:sz w:val="96"/>
          <w:szCs w:val="36"/>
          <w:highlight w:val="none"/>
        </w:rPr>
      </w:pPr>
      <w:r>
        <w:rPr>
          <w:rFonts w:ascii="黑体" w:hAnsi="黑体" w:eastAsia="黑体" w:cs="宋体"/>
          <w:color w:val="auto"/>
          <w:sz w:val="96"/>
          <w:szCs w:val="36"/>
          <w:highlight w:val="none"/>
        </w:rPr>
        <w:t>文</w:t>
      </w:r>
      <w:bookmarkStart w:id="3" w:name="_GoBack"/>
      <w:bookmarkEnd w:id="3"/>
    </w:p>
    <w:p w14:paraId="32CDB52A">
      <w:pPr>
        <w:spacing w:before="156" w:beforeLines="50" w:after="156" w:afterLines="50" w:line="360" w:lineRule="auto"/>
        <w:jc w:val="center"/>
        <w:rPr>
          <w:rFonts w:ascii="黑体" w:hAnsi="黑体" w:eastAsia="黑体" w:cs="宋体"/>
          <w:color w:val="auto"/>
          <w:sz w:val="96"/>
          <w:szCs w:val="36"/>
          <w:highlight w:val="none"/>
        </w:rPr>
      </w:pPr>
      <w:r>
        <w:rPr>
          <w:rFonts w:ascii="黑体" w:hAnsi="黑体" w:eastAsia="黑体" w:cs="宋体"/>
          <w:color w:val="auto"/>
          <w:sz w:val="96"/>
          <w:szCs w:val="36"/>
          <w:highlight w:val="none"/>
        </w:rPr>
        <w:t>件</w:t>
      </w:r>
    </w:p>
    <w:p w14:paraId="4F7656DD">
      <w:pPr>
        <w:spacing w:before="156" w:beforeLines="50" w:after="156" w:afterLines="50" w:line="360" w:lineRule="auto"/>
        <w:jc w:val="center"/>
        <w:rPr>
          <w:rFonts w:ascii="黑体" w:hAnsi="黑体" w:eastAsia="黑体" w:cs="宋体"/>
          <w:color w:val="auto"/>
          <w:sz w:val="96"/>
          <w:szCs w:val="36"/>
          <w:highlight w:val="none"/>
        </w:rPr>
      </w:pPr>
    </w:p>
    <w:p w14:paraId="0E9C9756">
      <w:pPr>
        <w:spacing w:before="312" w:beforeLines="100" w:after="156" w:afterLines="50" w:line="400" w:lineRule="exact"/>
        <w:ind w:firstLine="560" w:firstLineChars="200"/>
        <w:jc w:val="center"/>
        <w:rPr>
          <w:rFonts w:ascii="黑体" w:hAnsi="黑体" w:eastAsia="黑体" w:cs="宋体"/>
          <w:color w:val="auto"/>
          <w:sz w:val="28"/>
          <w:szCs w:val="36"/>
          <w:highlight w:val="none"/>
        </w:rPr>
      </w:pPr>
      <w:r>
        <w:rPr>
          <w:rFonts w:hint="eastAsia" w:ascii="黑体" w:hAnsi="黑体" w:eastAsia="黑体" w:cs="宋体"/>
          <w:color w:val="auto"/>
          <w:sz w:val="28"/>
          <w:szCs w:val="36"/>
          <w:highlight w:val="none"/>
        </w:rPr>
        <w:t>供应商</w:t>
      </w:r>
      <w:r>
        <w:rPr>
          <w:rFonts w:ascii="黑体" w:hAnsi="黑体" w:eastAsia="黑体" w:cs="宋体"/>
          <w:color w:val="auto"/>
          <w:sz w:val="28"/>
          <w:szCs w:val="36"/>
          <w:highlight w:val="none"/>
        </w:rPr>
        <w:t>单位名称</w:t>
      </w:r>
      <w:r>
        <w:rPr>
          <w:rFonts w:hint="eastAsia" w:ascii="黑体" w:hAnsi="黑体" w:eastAsia="黑体" w:cs="宋体"/>
          <w:color w:val="auto"/>
          <w:sz w:val="28"/>
          <w:szCs w:val="36"/>
          <w:highlight w:val="none"/>
        </w:rPr>
        <w:t>（加盖</w:t>
      </w:r>
      <w:r>
        <w:rPr>
          <w:rFonts w:ascii="黑体" w:hAnsi="黑体" w:eastAsia="黑体" w:cs="宋体"/>
          <w:color w:val="auto"/>
          <w:sz w:val="28"/>
          <w:szCs w:val="36"/>
          <w:highlight w:val="none"/>
        </w:rPr>
        <w:t>单位公章、法定代表人或</w:t>
      </w:r>
      <w:r>
        <w:rPr>
          <w:rFonts w:hint="eastAsia" w:ascii="黑体" w:hAnsi="黑体" w:eastAsia="黑体" w:cs="宋体"/>
          <w:color w:val="auto"/>
          <w:sz w:val="28"/>
          <w:szCs w:val="36"/>
          <w:highlight w:val="none"/>
        </w:rPr>
        <w:t>授权</w:t>
      </w:r>
      <w:r>
        <w:rPr>
          <w:rFonts w:ascii="黑体" w:hAnsi="黑体" w:eastAsia="黑体" w:cs="宋体"/>
          <w:color w:val="auto"/>
          <w:sz w:val="28"/>
          <w:szCs w:val="36"/>
          <w:highlight w:val="none"/>
        </w:rPr>
        <w:t>代表印鉴</w:t>
      </w:r>
      <w:r>
        <w:rPr>
          <w:rFonts w:hint="eastAsia" w:ascii="黑体" w:hAnsi="黑体" w:eastAsia="黑体" w:cs="宋体"/>
          <w:color w:val="auto"/>
          <w:sz w:val="28"/>
          <w:szCs w:val="36"/>
          <w:highlight w:val="none"/>
        </w:rPr>
        <w:t>）</w:t>
      </w:r>
    </w:p>
    <w:p w14:paraId="341881F5">
      <w:pPr>
        <w:spacing w:before="312" w:beforeLines="100" w:after="156" w:afterLines="50" w:line="400" w:lineRule="exact"/>
        <w:ind w:firstLine="560" w:firstLineChars="200"/>
        <w:jc w:val="center"/>
        <w:rPr>
          <w:rFonts w:ascii="黑体" w:hAnsi="黑体" w:eastAsia="黑体" w:cs="宋体"/>
          <w:color w:val="auto"/>
          <w:sz w:val="28"/>
          <w:szCs w:val="36"/>
          <w:highlight w:val="none"/>
        </w:rPr>
      </w:pPr>
      <w:r>
        <w:rPr>
          <w:rFonts w:hint="eastAsia" w:ascii="黑体" w:hAnsi="黑体" w:eastAsia="黑体" w:cs="宋体"/>
          <w:color w:val="auto"/>
          <w:sz w:val="28"/>
          <w:szCs w:val="36"/>
          <w:highlight w:val="none"/>
        </w:rPr>
        <w:t xml:space="preserve">年 </w:t>
      </w:r>
      <w:r>
        <w:rPr>
          <w:rFonts w:ascii="黑体" w:hAnsi="黑体" w:eastAsia="黑体" w:cs="宋体"/>
          <w:color w:val="auto"/>
          <w:sz w:val="28"/>
          <w:szCs w:val="36"/>
          <w:highlight w:val="none"/>
        </w:rPr>
        <w:t xml:space="preserve">   </w:t>
      </w:r>
      <w:r>
        <w:rPr>
          <w:rFonts w:hint="eastAsia" w:ascii="黑体" w:hAnsi="黑体" w:eastAsia="黑体" w:cs="宋体"/>
          <w:color w:val="auto"/>
          <w:sz w:val="28"/>
          <w:szCs w:val="36"/>
          <w:highlight w:val="none"/>
        </w:rPr>
        <w:t>月     日</w:t>
      </w:r>
    </w:p>
    <w:p w14:paraId="4DE084EE">
      <w:pPr>
        <w:rPr>
          <w:color w:val="auto"/>
          <w:highlight w:val="none"/>
        </w:rPr>
      </w:pPr>
    </w:p>
    <w:sectPr>
      <w:type w:val="continuous"/>
      <w:pgSz w:w="11906" w:h="16838"/>
      <w:pgMar w:top="1440" w:right="1274" w:bottom="144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288E">
    <w:pPr>
      <w:pStyle w:val="6"/>
      <w:jc w:val="right"/>
    </w:pPr>
    <w:r>
      <w:fldChar w:fldCharType="begin"/>
    </w:r>
    <w:r>
      <w:instrText xml:space="preserve">PAGE   \* MERGEFORMAT</w:instrText>
    </w:r>
    <w:r>
      <w:fldChar w:fldCharType="separate"/>
    </w:r>
    <w:r>
      <w:rPr>
        <w:lang w:val="zh-CN"/>
      </w:rPr>
      <w:t>2</w:t>
    </w:r>
    <w:r>
      <w:rPr>
        <w:lang w:val="zh-CN"/>
      </w:rPr>
      <w:fldChar w:fldCharType="end"/>
    </w:r>
  </w:p>
  <w:p w14:paraId="5929C06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59A1">
    <w:pPr>
      <w:pStyle w:val="7"/>
      <w:jc w:val="both"/>
      <w:rPr>
        <w:sz w:val="21"/>
        <w:szCs w:val="21"/>
      </w:rPr>
    </w:pPr>
    <w:r>
      <w:rPr>
        <w:rFonts w:hint="eastAsia"/>
        <w:sz w:val="21"/>
        <w:szCs w:val="21"/>
      </w:rPr>
      <w:t>南京航空航天大学仪器设备招标文件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3DCC">
    <w:pPr>
      <w:pStyle w:val="7"/>
    </w:pPr>
    <w:r>
      <w:rPr>
        <w:rFonts w:hint="eastAsia"/>
      </w:rPr>
      <w:t>南京航空航天</w:t>
    </w:r>
    <w:r>
      <w:t>大学</w:t>
    </w:r>
    <w:r>
      <w:rPr>
        <w:rFonts w:hint="eastAsia"/>
      </w:rPr>
      <w:t>磋商</w:t>
    </w:r>
    <w: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GUxYWJiYzBlZjNiYWM5YmViMmUyYWM4NDRiMmMifQ=="/>
  </w:docVars>
  <w:rsids>
    <w:rsidRoot w:val="00172A27"/>
    <w:rsid w:val="00144E72"/>
    <w:rsid w:val="00166AF8"/>
    <w:rsid w:val="00172A27"/>
    <w:rsid w:val="00192BB6"/>
    <w:rsid w:val="001C1831"/>
    <w:rsid w:val="001E1422"/>
    <w:rsid w:val="00226189"/>
    <w:rsid w:val="002742BF"/>
    <w:rsid w:val="003D0A1E"/>
    <w:rsid w:val="003E5F83"/>
    <w:rsid w:val="003F0D43"/>
    <w:rsid w:val="00411CEC"/>
    <w:rsid w:val="00415A18"/>
    <w:rsid w:val="00416223"/>
    <w:rsid w:val="00433D21"/>
    <w:rsid w:val="00434ACB"/>
    <w:rsid w:val="00445A63"/>
    <w:rsid w:val="004D1681"/>
    <w:rsid w:val="00575A98"/>
    <w:rsid w:val="005D07F8"/>
    <w:rsid w:val="005E7920"/>
    <w:rsid w:val="00600550"/>
    <w:rsid w:val="006364FD"/>
    <w:rsid w:val="0075620D"/>
    <w:rsid w:val="00827E6F"/>
    <w:rsid w:val="0085626E"/>
    <w:rsid w:val="008B39A0"/>
    <w:rsid w:val="008E7750"/>
    <w:rsid w:val="0090345F"/>
    <w:rsid w:val="009D66D9"/>
    <w:rsid w:val="00A01BF9"/>
    <w:rsid w:val="00A23D56"/>
    <w:rsid w:val="00A34AE6"/>
    <w:rsid w:val="00A87F01"/>
    <w:rsid w:val="00B233AB"/>
    <w:rsid w:val="00B44309"/>
    <w:rsid w:val="00B46854"/>
    <w:rsid w:val="00CA31B7"/>
    <w:rsid w:val="00CD2632"/>
    <w:rsid w:val="00D355CB"/>
    <w:rsid w:val="00D61BBE"/>
    <w:rsid w:val="00DA0AD6"/>
    <w:rsid w:val="00E3549D"/>
    <w:rsid w:val="00E41C8E"/>
    <w:rsid w:val="00EE6F2E"/>
    <w:rsid w:val="00F22968"/>
    <w:rsid w:val="00F403E4"/>
    <w:rsid w:val="00F725FE"/>
    <w:rsid w:val="00F86122"/>
    <w:rsid w:val="012D767A"/>
    <w:rsid w:val="03584566"/>
    <w:rsid w:val="036D7E67"/>
    <w:rsid w:val="04AC2305"/>
    <w:rsid w:val="05AC3E1D"/>
    <w:rsid w:val="068E41FE"/>
    <w:rsid w:val="06D071C3"/>
    <w:rsid w:val="072D48E8"/>
    <w:rsid w:val="07CB057D"/>
    <w:rsid w:val="0A567C82"/>
    <w:rsid w:val="0D746C0F"/>
    <w:rsid w:val="0DF5313B"/>
    <w:rsid w:val="0FDB0AB0"/>
    <w:rsid w:val="13637302"/>
    <w:rsid w:val="14566371"/>
    <w:rsid w:val="16A05755"/>
    <w:rsid w:val="16CA6CA4"/>
    <w:rsid w:val="17C46EBF"/>
    <w:rsid w:val="18C927FC"/>
    <w:rsid w:val="1977760A"/>
    <w:rsid w:val="19C42FCB"/>
    <w:rsid w:val="1E4E7CA0"/>
    <w:rsid w:val="20970FBF"/>
    <w:rsid w:val="20D254ED"/>
    <w:rsid w:val="21120497"/>
    <w:rsid w:val="21161C07"/>
    <w:rsid w:val="22A9125D"/>
    <w:rsid w:val="23096632"/>
    <w:rsid w:val="23944084"/>
    <w:rsid w:val="258B7492"/>
    <w:rsid w:val="25BC3C77"/>
    <w:rsid w:val="265D6C61"/>
    <w:rsid w:val="28C6134F"/>
    <w:rsid w:val="292553F9"/>
    <w:rsid w:val="2931348A"/>
    <w:rsid w:val="2D2A0E2C"/>
    <w:rsid w:val="2D726D48"/>
    <w:rsid w:val="2DCA47B1"/>
    <w:rsid w:val="2FC66097"/>
    <w:rsid w:val="304A037A"/>
    <w:rsid w:val="30A659A2"/>
    <w:rsid w:val="319F232C"/>
    <w:rsid w:val="32157569"/>
    <w:rsid w:val="34F83DB5"/>
    <w:rsid w:val="363F5F70"/>
    <w:rsid w:val="377E25C9"/>
    <w:rsid w:val="394B05C8"/>
    <w:rsid w:val="3BD76BED"/>
    <w:rsid w:val="3DC066AF"/>
    <w:rsid w:val="3DE355E9"/>
    <w:rsid w:val="3E476DF1"/>
    <w:rsid w:val="3F065B8B"/>
    <w:rsid w:val="3F3F9C19"/>
    <w:rsid w:val="3F663998"/>
    <w:rsid w:val="40DA4CC1"/>
    <w:rsid w:val="41123A12"/>
    <w:rsid w:val="43643E3F"/>
    <w:rsid w:val="436D626C"/>
    <w:rsid w:val="441E46F7"/>
    <w:rsid w:val="446E4C0C"/>
    <w:rsid w:val="448A7286"/>
    <w:rsid w:val="45E64969"/>
    <w:rsid w:val="4747414C"/>
    <w:rsid w:val="4B4D61B3"/>
    <w:rsid w:val="4DFEB4AB"/>
    <w:rsid w:val="51580E38"/>
    <w:rsid w:val="51774DD8"/>
    <w:rsid w:val="520F74B9"/>
    <w:rsid w:val="52952D55"/>
    <w:rsid w:val="52FF6971"/>
    <w:rsid w:val="53762262"/>
    <w:rsid w:val="539A4F3D"/>
    <w:rsid w:val="53FB1B3B"/>
    <w:rsid w:val="553A331E"/>
    <w:rsid w:val="55584AD6"/>
    <w:rsid w:val="55B00902"/>
    <w:rsid w:val="560D4B0B"/>
    <w:rsid w:val="562469A4"/>
    <w:rsid w:val="57D7F723"/>
    <w:rsid w:val="57F23B0D"/>
    <w:rsid w:val="595D2070"/>
    <w:rsid w:val="5A3B3FAF"/>
    <w:rsid w:val="5C642116"/>
    <w:rsid w:val="5C650047"/>
    <w:rsid w:val="5D223F41"/>
    <w:rsid w:val="5D311094"/>
    <w:rsid w:val="5E4E7B78"/>
    <w:rsid w:val="5F447FDD"/>
    <w:rsid w:val="60454141"/>
    <w:rsid w:val="61AE27CC"/>
    <w:rsid w:val="6204075A"/>
    <w:rsid w:val="62B35254"/>
    <w:rsid w:val="63922433"/>
    <w:rsid w:val="640B2DAF"/>
    <w:rsid w:val="64655E4D"/>
    <w:rsid w:val="64DC5C1A"/>
    <w:rsid w:val="666351A4"/>
    <w:rsid w:val="6B2A64DF"/>
    <w:rsid w:val="6B6720B4"/>
    <w:rsid w:val="6D13330A"/>
    <w:rsid w:val="6EC563ED"/>
    <w:rsid w:val="6F243502"/>
    <w:rsid w:val="6FEDF8D1"/>
    <w:rsid w:val="72C214EC"/>
    <w:rsid w:val="72D65C1C"/>
    <w:rsid w:val="74517B58"/>
    <w:rsid w:val="74913F5B"/>
    <w:rsid w:val="777569D9"/>
    <w:rsid w:val="78C325C5"/>
    <w:rsid w:val="7ACC7F2E"/>
    <w:rsid w:val="7AD77F5E"/>
    <w:rsid w:val="7B0F587F"/>
    <w:rsid w:val="7B9D19CA"/>
    <w:rsid w:val="7BF765F3"/>
    <w:rsid w:val="7CD76852"/>
    <w:rsid w:val="7CDF3568"/>
    <w:rsid w:val="7D012C11"/>
    <w:rsid w:val="7E1025AE"/>
    <w:rsid w:val="7F837512"/>
    <w:rsid w:val="B5EFA3BC"/>
    <w:rsid w:val="B6561249"/>
    <w:rsid w:val="B7CFEA04"/>
    <w:rsid w:val="BDBD4206"/>
    <w:rsid w:val="C7FFBDCC"/>
    <w:rsid w:val="C9FF2564"/>
    <w:rsid w:val="D13BC4F9"/>
    <w:rsid w:val="F77F1BB3"/>
    <w:rsid w:val="FBB3E907"/>
    <w:rsid w:val="FDFFA13D"/>
    <w:rsid w:val="FE7BCCD1"/>
    <w:rsid w:val="FFCBF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unhideWhenUsed/>
    <w:qFormat/>
    <w:uiPriority w:val="9"/>
    <w:pPr>
      <w:keepNext/>
      <w:keepLines/>
      <w:spacing w:before="340" w:after="330" w:line="578" w:lineRule="auto"/>
      <w:outlineLvl w:val="0"/>
    </w:pPr>
    <w:rPr>
      <w:rFonts w:hint="eastAsia"/>
      <w:b/>
      <w:kern w:val="44"/>
      <w:sz w:val="44"/>
      <w:szCs w:val="4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pPr>
      <w:spacing w:line="360" w:lineRule="auto"/>
    </w:pPr>
    <w:rPr>
      <w:rFonts w:ascii="宋体" w:hAnsi="Times New Roman"/>
      <w:kern w:val="0"/>
      <w:sz w:val="24"/>
      <w:szCs w:val="20"/>
    </w:rPr>
  </w:style>
  <w:style w:type="paragraph" w:styleId="4">
    <w:name w:val="index 4"/>
    <w:basedOn w:val="1"/>
    <w:next w:val="1"/>
    <w:autoRedefine/>
    <w:qFormat/>
    <w:uiPriority w:val="0"/>
    <w:pPr>
      <w:ind w:left="600" w:leftChars="600"/>
    </w:pPr>
    <w:rPr>
      <w:rFonts w:ascii="Verdana" w:hAnsi="Verdana" w:eastAsia="微软雅黑"/>
      <w:szCs w:val="20"/>
    </w:rPr>
  </w:style>
  <w:style w:type="paragraph" w:styleId="5">
    <w:name w:val="Balloon Text"/>
    <w:basedOn w:val="1"/>
    <w:link w:val="13"/>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autoRedefine/>
    <w:qFormat/>
    <w:uiPriority w:val="22"/>
    <w:rPr>
      <w:b/>
    </w:rPr>
  </w:style>
  <w:style w:type="character" w:customStyle="1" w:styleId="12">
    <w:name w:val="apple-converted-space"/>
    <w:basedOn w:val="10"/>
    <w:autoRedefine/>
    <w:qFormat/>
    <w:uiPriority w:val="0"/>
  </w:style>
  <w:style w:type="character" w:customStyle="1" w:styleId="13">
    <w:name w:val="批注框文本 字符"/>
    <w:basedOn w:val="10"/>
    <w:link w:val="5"/>
    <w:autoRedefine/>
    <w:qFormat/>
    <w:uiPriority w:val="0"/>
    <w:rPr>
      <w:rFonts w:ascii="Calibri" w:hAnsi="Calibri"/>
      <w:kern w:val="2"/>
      <w:sz w:val="18"/>
      <w:szCs w:val="18"/>
    </w:rPr>
  </w:style>
  <w:style w:type="character" w:customStyle="1" w:styleId="14">
    <w:name w:val="标题 1 字符"/>
    <w:basedOn w:val="10"/>
    <w:link w:val="2"/>
    <w:autoRedefine/>
    <w:unhideWhenUsed/>
    <w:qFormat/>
    <w:uiPriority w:val="9"/>
    <w:rPr>
      <w:rFonts w:hint="default" w:eastAsia="微软雅黑" w:cs="Times New Roman"/>
      <w:b/>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7519</Words>
  <Characters>7819</Characters>
  <Lines>64</Lines>
  <Paragraphs>18</Paragraphs>
  <TotalTime>91</TotalTime>
  <ScaleCrop>false</ScaleCrop>
  <LinksUpToDate>false</LinksUpToDate>
  <CharactersWithSpaces>8441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2024-12-09T10:45:00Z</dcterms:created>
  <dc:creator>tourist</dc:creator>
  <cp:lastModifiedBy>HP</cp:lastModifiedBy>
  <cp:lastPrinted>2021-05-15T23:59:00Z</cp:lastPrinted>
  <dcterms:modified xsi:type="dcterms:W3CDTF">2026-05-21T09:37:47Z</dcterms:modified>
  <dc:title>2022年中秋国庆机关教职工福利货品提货券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F196F8B5133D43FA8E4207227B56E4B6_13</vt:lpwstr>
  </property>
  <property fmtid="{D5CDD505-2E9C-101B-9397-08002B2CF9AE}" pid="4" name="KSOTemplateDocerSaveRecord">
    <vt:lpwstr>eyJoZGlkIjoiYjhkMjAyMzA4OGMwNzUwNWE4NzI0YWNmOGQxYWFhODYiLCJ1c2VySWQiOiIxNTY1NDU4NzMxIn0=</vt:lpwstr>
  </property>
</Properties>
</file>